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47" w:rsidRPr="004A4E12" w:rsidRDefault="00674003" w:rsidP="00EA3273">
      <w:pPr>
        <w:jc w:val="center"/>
        <w:rPr>
          <w:rFonts w:ascii="Times New Roman" w:hAnsi="Times New Roman" w:cs="Times New Roman"/>
          <w:b/>
          <w:color w:val="auto"/>
          <w:sz w:val="28"/>
          <w:szCs w:val="28"/>
        </w:rPr>
      </w:pPr>
      <w:bookmarkStart w:id="0" w:name="_GoBack"/>
      <w:bookmarkEnd w:id="0"/>
      <w:r>
        <w:rPr>
          <w:rFonts w:ascii="Times New Roman" w:hAnsi="Times New Roman" w:cs="Times New Roman"/>
          <w:b/>
          <w:color w:val="auto"/>
          <w:sz w:val="28"/>
          <w:szCs w:val="28"/>
        </w:rPr>
        <w:t>ПРОГНОЗ</w:t>
      </w:r>
    </w:p>
    <w:p w:rsidR="00D06C5D" w:rsidRDefault="00D06C5D" w:rsidP="00EA3273">
      <w:pPr>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051947" w:rsidRPr="004A4E12">
        <w:rPr>
          <w:rFonts w:ascii="Times New Roman" w:hAnsi="Times New Roman" w:cs="Times New Roman"/>
          <w:b/>
          <w:color w:val="auto"/>
          <w:sz w:val="28"/>
          <w:szCs w:val="28"/>
        </w:rPr>
        <w:t>социально-экономического развития</w:t>
      </w:r>
      <w:r w:rsidR="00522CD3">
        <w:rPr>
          <w:rFonts w:ascii="Times New Roman" w:hAnsi="Times New Roman" w:cs="Times New Roman"/>
          <w:b/>
          <w:color w:val="auto"/>
          <w:sz w:val="28"/>
          <w:szCs w:val="28"/>
        </w:rPr>
        <w:t xml:space="preserve"> города Щигры</w:t>
      </w:r>
      <w:r w:rsidR="00051947" w:rsidRPr="004A4E12">
        <w:rPr>
          <w:rFonts w:ascii="Times New Roman" w:hAnsi="Times New Roman" w:cs="Times New Roman"/>
          <w:b/>
          <w:color w:val="auto"/>
          <w:sz w:val="28"/>
          <w:szCs w:val="28"/>
        </w:rPr>
        <w:t xml:space="preserve"> </w:t>
      </w:r>
    </w:p>
    <w:p w:rsidR="00051947" w:rsidRPr="004A4E12" w:rsidRDefault="00051947" w:rsidP="00EA3273">
      <w:pPr>
        <w:jc w:val="center"/>
        <w:rPr>
          <w:rFonts w:ascii="Times New Roman" w:hAnsi="Times New Roman" w:cs="Times New Roman"/>
          <w:b/>
          <w:color w:val="auto"/>
          <w:sz w:val="28"/>
          <w:szCs w:val="28"/>
        </w:rPr>
      </w:pPr>
      <w:r w:rsidRPr="004A4E12">
        <w:rPr>
          <w:rFonts w:ascii="Times New Roman" w:hAnsi="Times New Roman" w:cs="Times New Roman"/>
          <w:b/>
          <w:color w:val="auto"/>
          <w:sz w:val="28"/>
          <w:szCs w:val="28"/>
        </w:rPr>
        <w:t>на 20</w:t>
      </w:r>
      <w:r w:rsidR="00A81C17" w:rsidRPr="004A4E12">
        <w:rPr>
          <w:rFonts w:ascii="Times New Roman" w:hAnsi="Times New Roman" w:cs="Times New Roman"/>
          <w:b/>
          <w:color w:val="auto"/>
          <w:sz w:val="28"/>
          <w:szCs w:val="28"/>
        </w:rPr>
        <w:t>2</w:t>
      </w:r>
      <w:r w:rsidR="00D4685E">
        <w:rPr>
          <w:rFonts w:ascii="Times New Roman" w:hAnsi="Times New Roman" w:cs="Times New Roman"/>
          <w:b/>
          <w:color w:val="auto"/>
          <w:sz w:val="28"/>
          <w:szCs w:val="28"/>
        </w:rPr>
        <w:t>4</w:t>
      </w:r>
      <w:r w:rsidRPr="004A4E12">
        <w:rPr>
          <w:rFonts w:ascii="Times New Roman" w:hAnsi="Times New Roman" w:cs="Times New Roman"/>
          <w:b/>
          <w:color w:val="auto"/>
          <w:sz w:val="28"/>
          <w:szCs w:val="28"/>
        </w:rPr>
        <w:t xml:space="preserve"> год и </w:t>
      </w:r>
      <w:r w:rsidR="00F759E9" w:rsidRPr="004A4E12">
        <w:rPr>
          <w:rFonts w:ascii="Times New Roman" w:hAnsi="Times New Roman" w:cs="Times New Roman"/>
          <w:b/>
          <w:color w:val="auto"/>
          <w:sz w:val="28"/>
          <w:szCs w:val="28"/>
        </w:rPr>
        <w:t xml:space="preserve">на </w:t>
      </w:r>
      <w:r w:rsidRPr="004A4E12">
        <w:rPr>
          <w:rFonts w:ascii="Times New Roman" w:hAnsi="Times New Roman" w:cs="Times New Roman"/>
          <w:b/>
          <w:color w:val="auto"/>
          <w:sz w:val="28"/>
          <w:szCs w:val="28"/>
        </w:rPr>
        <w:t>плановый период 20</w:t>
      </w:r>
      <w:r w:rsidR="006F73D5" w:rsidRPr="004A4E12">
        <w:rPr>
          <w:rFonts w:ascii="Times New Roman" w:hAnsi="Times New Roman" w:cs="Times New Roman"/>
          <w:b/>
          <w:color w:val="auto"/>
          <w:sz w:val="28"/>
          <w:szCs w:val="28"/>
        </w:rPr>
        <w:t>2</w:t>
      </w:r>
      <w:r w:rsidR="00D4685E">
        <w:rPr>
          <w:rFonts w:ascii="Times New Roman" w:hAnsi="Times New Roman" w:cs="Times New Roman"/>
          <w:b/>
          <w:color w:val="auto"/>
          <w:sz w:val="28"/>
          <w:szCs w:val="28"/>
        </w:rPr>
        <w:t>5</w:t>
      </w:r>
      <w:r w:rsidRPr="004A4E12">
        <w:rPr>
          <w:rFonts w:ascii="Times New Roman" w:hAnsi="Times New Roman" w:cs="Times New Roman"/>
          <w:b/>
          <w:color w:val="auto"/>
          <w:sz w:val="28"/>
          <w:szCs w:val="28"/>
        </w:rPr>
        <w:t xml:space="preserve"> и 202</w:t>
      </w:r>
      <w:r w:rsidR="00D4685E">
        <w:rPr>
          <w:rFonts w:ascii="Times New Roman" w:hAnsi="Times New Roman" w:cs="Times New Roman"/>
          <w:b/>
          <w:color w:val="auto"/>
          <w:sz w:val="28"/>
          <w:szCs w:val="28"/>
        </w:rPr>
        <w:t>6</w:t>
      </w:r>
      <w:r w:rsidRPr="004A4E12">
        <w:rPr>
          <w:rFonts w:ascii="Times New Roman" w:hAnsi="Times New Roman" w:cs="Times New Roman"/>
          <w:b/>
          <w:color w:val="auto"/>
          <w:sz w:val="28"/>
          <w:szCs w:val="28"/>
        </w:rPr>
        <w:t xml:space="preserve"> годов</w:t>
      </w:r>
    </w:p>
    <w:p w:rsidR="00051947" w:rsidRPr="004A4E12" w:rsidRDefault="00051947" w:rsidP="00EA3273">
      <w:pPr>
        <w:ind w:firstLine="709"/>
        <w:jc w:val="center"/>
        <w:rPr>
          <w:rFonts w:ascii="Times New Roman" w:hAnsi="Times New Roman" w:cs="Times New Roman"/>
          <w:b/>
          <w:color w:val="auto"/>
          <w:sz w:val="28"/>
          <w:szCs w:val="28"/>
        </w:rPr>
      </w:pPr>
    </w:p>
    <w:p w:rsidR="00500AD7" w:rsidRDefault="008C5458" w:rsidP="00D50A39">
      <w:pPr>
        <w:pStyle w:val="BodyTextIndent21"/>
        <w:rPr>
          <w:szCs w:val="28"/>
        </w:rPr>
      </w:pPr>
      <w:r w:rsidRPr="00540735">
        <w:rPr>
          <w:szCs w:val="28"/>
        </w:rPr>
        <w:t xml:space="preserve">Прогноз социально-экономического развития </w:t>
      </w:r>
      <w:r w:rsidR="00415829">
        <w:rPr>
          <w:szCs w:val="28"/>
        </w:rPr>
        <w:t xml:space="preserve">города Щигры </w:t>
      </w:r>
      <w:r w:rsidRPr="00540735">
        <w:rPr>
          <w:szCs w:val="28"/>
        </w:rPr>
        <w:t>Курской области на 202</w:t>
      </w:r>
      <w:r w:rsidR="00D4685E">
        <w:rPr>
          <w:szCs w:val="28"/>
        </w:rPr>
        <w:t>4</w:t>
      </w:r>
      <w:r w:rsidRPr="00540735">
        <w:rPr>
          <w:szCs w:val="28"/>
        </w:rPr>
        <w:t xml:space="preserve"> год и на плановый период 202</w:t>
      </w:r>
      <w:r w:rsidR="00D4685E">
        <w:rPr>
          <w:szCs w:val="28"/>
        </w:rPr>
        <w:t>5</w:t>
      </w:r>
      <w:r w:rsidRPr="00540735">
        <w:rPr>
          <w:szCs w:val="28"/>
        </w:rPr>
        <w:t xml:space="preserve"> и 202</w:t>
      </w:r>
      <w:r w:rsidR="00D4685E">
        <w:rPr>
          <w:szCs w:val="28"/>
        </w:rPr>
        <w:t>6</w:t>
      </w:r>
      <w:r w:rsidR="00415829">
        <w:rPr>
          <w:szCs w:val="28"/>
        </w:rPr>
        <w:t xml:space="preserve"> годов (далее – П</w:t>
      </w:r>
      <w:r w:rsidRPr="00540735">
        <w:rPr>
          <w:szCs w:val="28"/>
        </w:rPr>
        <w:t xml:space="preserve">рогноз) </w:t>
      </w:r>
      <w:r w:rsidR="00500AD7">
        <w:rPr>
          <w:szCs w:val="28"/>
        </w:rPr>
        <w:t>подготовлен Финансово-экономическим управлением администрации города Щигры на основании:</w:t>
      </w:r>
    </w:p>
    <w:p w:rsidR="00500AD7" w:rsidRDefault="00500AD7" w:rsidP="00D50A39">
      <w:pPr>
        <w:pStyle w:val="BodyTextIndent21"/>
        <w:rPr>
          <w:szCs w:val="28"/>
        </w:rPr>
      </w:pPr>
      <w:r>
        <w:rPr>
          <w:szCs w:val="28"/>
        </w:rPr>
        <w:t>Бюджетного кодекса Российской Федерации;</w:t>
      </w:r>
    </w:p>
    <w:p w:rsidR="008C5458" w:rsidRPr="0037487F" w:rsidRDefault="00500AD7" w:rsidP="00D50A39">
      <w:pPr>
        <w:pStyle w:val="BodyTextIndent21"/>
        <w:rPr>
          <w:szCs w:val="28"/>
        </w:rPr>
      </w:pPr>
      <w:r>
        <w:rPr>
          <w:szCs w:val="28"/>
        </w:rPr>
        <w:t>постановления</w:t>
      </w:r>
      <w:r w:rsidR="008C5458" w:rsidRPr="00540735">
        <w:rPr>
          <w:szCs w:val="28"/>
        </w:rPr>
        <w:t xml:space="preserve"> </w:t>
      </w:r>
      <w:r>
        <w:rPr>
          <w:szCs w:val="28"/>
        </w:rPr>
        <w:t xml:space="preserve">администрации города Щигры Курской области от 28.04.2020 №154 «Об утверждении </w:t>
      </w:r>
      <w:proofErr w:type="gramStart"/>
      <w:r>
        <w:rPr>
          <w:szCs w:val="28"/>
        </w:rPr>
        <w:t>Порядка разработки прогноза социально-экономического развития города</w:t>
      </w:r>
      <w:proofErr w:type="gramEnd"/>
      <w:r>
        <w:rPr>
          <w:szCs w:val="28"/>
        </w:rPr>
        <w:t xml:space="preserve"> Щигры Курской области</w:t>
      </w:r>
      <w:r w:rsidR="00D06C5D">
        <w:rPr>
          <w:szCs w:val="28"/>
        </w:rPr>
        <w:t>»;</w:t>
      </w:r>
    </w:p>
    <w:p w:rsidR="00A71401" w:rsidRDefault="006E4923" w:rsidP="00D50A39">
      <w:pPr>
        <w:pStyle w:val="BodyTextIndent21"/>
        <w:rPr>
          <w:rFonts w:eastAsia="Arial Unicode MS"/>
          <w:snapToGrid/>
          <w:szCs w:val="28"/>
        </w:rPr>
      </w:pPr>
      <w:r>
        <w:rPr>
          <w:rFonts w:eastAsia="Arial Unicode MS"/>
          <w:snapToGrid/>
          <w:szCs w:val="28"/>
        </w:rPr>
        <w:t>статистических данных о социально-экономическом развитии города  за 202</w:t>
      </w:r>
      <w:r w:rsidR="00D4685E">
        <w:rPr>
          <w:rFonts w:eastAsia="Arial Unicode MS"/>
          <w:snapToGrid/>
          <w:szCs w:val="28"/>
        </w:rPr>
        <w:t>2</w:t>
      </w:r>
      <w:r>
        <w:rPr>
          <w:rFonts w:eastAsia="Arial Unicode MS"/>
          <w:snapToGrid/>
          <w:szCs w:val="28"/>
        </w:rPr>
        <w:t xml:space="preserve"> год и за </w:t>
      </w:r>
      <w:r w:rsidR="00585484">
        <w:rPr>
          <w:rFonts w:eastAsia="Arial Unicode MS"/>
          <w:snapToGrid/>
          <w:szCs w:val="28"/>
        </w:rPr>
        <w:t xml:space="preserve">истекший период </w:t>
      </w:r>
      <w:r>
        <w:rPr>
          <w:rFonts w:eastAsia="Arial Unicode MS"/>
          <w:snapToGrid/>
          <w:szCs w:val="28"/>
        </w:rPr>
        <w:t>202</w:t>
      </w:r>
      <w:r w:rsidR="00D4685E">
        <w:rPr>
          <w:rFonts w:eastAsia="Arial Unicode MS"/>
          <w:snapToGrid/>
          <w:szCs w:val="28"/>
        </w:rPr>
        <w:t>3</w:t>
      </w:r>
      <w:r>
        <w:rPr>
          <w:rFonts w:eastAsia="Arial Unicode MS"/>
          <w:snapToGrid/>
          <w:szCs w:val="28"/>
        </w:rPr>
        <w:t xml:space="preserve"> год</w:t>
      </w:r>
      <w:r w:rsidR="00585484">
        <w:rPr>
          <w:rFonts w:eastAsia="Arial Unicode MS"/>
          <w:snapToGrid/>
          <w:szCs w:val="28"/>
        </w:rPr>
        <w:t>а</w:t>
      </w:r>
      <w:proofErr w:type="gramStart"/>
      <w:r>
        <w:rPr>
          <w:rFonts w:eastAsia="Arial Unicode MS"/>
          <w:snapToGrid/>
          <w:szCs w:val="28"/>
        </w:rPr>
        <w:t xml:space="preserve"> </w:t>
      </w:r>
      <w:r w:rsidR="00585484">
        <w:rPr>
          <w:rFonts w:eastAsia="Arial Unicode MS"/>
          <w:snapToGrid/>
          <w:szCs w:val="28"/>
        </w:rPr>
        <w:t>;</w:t>
      </w:r>
      <w:proofErr w:type="gramEnd"/>
    </w:p>
    <w:p w:rsidR="00585484" w:rsidRPr="00A71401" w:rsidRDefault="00585484" w:rsidP="00D50A39">
      <w:pPr>
        <w:pStyle w:val="BodyTextIndent21"/>
        <w:rPr>
          <w:rFonts w:eastAsia="Arial Unicode MS"/>
          <w:snapToGrid/>
          <w:szCs w:val="28"/>
        </w:rPr>
      </w:pPr>
      <w:r>
        <w:rPr>
          <w:rFonts w:eastAsia="Arial Unicode MS"/>
          <w:snapToGrid/>
          <w:szCs w:val="28"/>
        </w:rPr>
        <w:t>анализа состояния экономики города в 202</w:t>
      </w:r>
      <w:r w:rsidR="0085224E">
        <w:rPr>
          <w:rFonts w:eastAsia="Arial Unicode MS"/>
          <w:snapToGrid/>
          <w:szCs w:val="28"/>
        </w:rPr>
        <w:t>3</w:t>
      </w:r>
      <w:r>
        <w:rPr>
          <w:rFonts w:eastAsia="Arial Unicode MS"/>
          <w:snapToGrid/>
          <w:szCs w:val="28"/>
        </w:rPr>
        <w:t xml:space="preserve"> году;</w:t>
      </w:r>
    </w:p>
    <w:p w:rsidR="008C5458" w:rsidRPr="00540735" w:rsidRDefault="008C5458" w:rsidP="00D50A39">
      <w:pPr>
        <w:pStyle w:val="BodyTextIndent21"/>
        <w:rPr>
          <w:szCs w:val="28"/>
        </w:rPr>
      </w:pPr>
      <w:r w:rsidRPr="00540735">
        <w:rPr>
          <w:szCs w:val="28"/>
        </w:rPr>
        <w:t xml:space="preserve">предложений </w:t>
      </w:r>
      <w:r w:rsidR="00585484">
        <w:rPr>
          <w:szCs w:val="28"/>
        </w:rPr>
        <w:t>хозяйствующих субъектов по планированию своей деятельности на 202</w:t>
      </w:r>
      <w:r w:rsidR="00D4685E">
        <w:rPr>
          <w:szCs w:val="28"/>
        </w:rPr>
        <w:t>4</w:t>
      </w:r>
      <w:r w:rsidR="00585484">
        <w:rPr>
          <w:szCs w:val="28"/>
        </w:rPr>
        <w:t xml:space="preserve"> год и на плановый период до 202</w:t>
      </w:r>
      <w:r w:rsidR="00D4685E">
        <w:rPr>
          <w:szCs w:val="28"/>
        </w:rPr>
        <w:t>6</w:t>
      </w:r>
      <w:r w:rsidR="00585484">
        <w:rPr>
          <w:szCs w:val="28"/>
        </w:rPr>
        <w:t xml:space="preserve"> года;</w:t>
      </w:r>
    </w:p>
    <w:p w:rsidR="00585484" w:rsidRDefault="00585484" w:rsidP="00D50A39">
      <w:pPr>
        <w:pStyle w:val="BodyTextIndent21"/>
        <w:rPr>
          <w:szCs w:val="28"/>
        </w:rPr>
      </w:pPr>
      <w:r>
        <w:rPr>
          <w:szCs w:val="28"/>
        </w:rPr>
        <w:t>индексов-дефляторов, разработанных Министерством экономического развития Российской Федерации.</w:t>
      </w:r>
    </w:p>
    <w:p w:rsidR="00C40081" w:rsidRDefault="00585484" w:rsidP="00D50A39">
      <w:pPr>
        <w:pStyle w:val="BodyTextIndent21"/>
        <w:rPr>
          <w:szCs w:val="28"/>
        </w:rPr>
      </w:pPr>
      <w:r>
        <w:rPr>
          <w:szCs w:val="28"/>
        </w:rPr>
        <w:t xml:space="preserve">Прогноз разработан на вариативной основе в двух вариантах – базовом и консервативном. Прогноз сформирован в целом по городу </w:t>
      </w:r>
      <w:r w:rsidR="00C40081">
        <w:rPr>
          <w:szCs w:val="28"/>
        </w:rPr>
        <w:t>Щигры</w:t>
      </w:r>
      <w:r>
        <w:rPr>
          <w:szCs w:val="28"/>
        </w:rPr>
        <w:t xml:space="preserve"> и по видам экономической деятельности.</w:t>
      </w:r>
      <w:r w:rsidR="00C40081">
        <w:rPr>
          <w:szCs w:val="28"/>
        </w:rPr>
        <w:t xml:space="preserve"> </w:t>
      </w:r>
    </w:p>
    <w:p w:rsidR="00C40081" w:rsidRDefault="00C40081" w:rsidP="00D50A39">
      <w:pPr>
        <w:pStyle w:val="BodyTextIndent21"/>
        <w:rPr>
          <w:szCs w:val="28"/>
        </w:rPr>
      </w:pPr>
      <w:r>
        <w:rPr>
          <w:szCs w:val="28"/>
        </w:rPr>
        <w:t>Согласно статье 173 Бюджетного кодекса Российской Федерации, прогноз разработан путем уточнения показателей 202</w:t>
      </w:r>
      <w:r w:rsidR="00D4685E">
        <w:rPr>
          <w:szCs w:val="28"/>
        </w:rPr>
        <w:t>4</w:t>
      </w:r>
      <w:r>
        <w:rPr>
          <w:szCs w:val="28"/>
        </w:rPr>
        <w:t xml:space="preserve"> и 202</w:t>
      </w:r>
      <w:r w:rsidR="00D4685E">
        <w:rPr>
          <w:szCs w:val="28"/>
        </w:rPr>
        <w:t>5</w:t>
      </w:r>
      <w:r>
        <w:rPr>
          <w:szCs w:val="28"/>
        </w:rPr>
        <w:t xml:space="preserve"> годов и дополнения параметров 202</w:t>
      </w:r>
      <w:r w:rsidR="00D4685E">
        <w:rPr>
          <w:szCs w:val="28"/>
        </w:rPr>
        <w:t>6</w:t>
      </w:r>
      <w:r>
        <w:rPr>
          <w:szCs w:val="28"/>
        </w:rPr>
        <w:t xml:space="preserve"> года.</w:t>
      </w:r>
    </w:p>
    <w:p w:rsidR="00C40081" w:rsidRDefault="00C40081" w:rsidP="00D50A39">
      <w:pPr>
        <w:pStyle w:val="BodyTextIndent21"/>
        <w:rPr>
          <w:szCs w:val="28"/>
        </w:rPr>
      </w:pPr>
      <w:r>
        <w:rPr>
          <w:szCs w:val="28"/>
        </w:rPr>
        <w:t>Прогноз социально-экономического развития является основной для формирования бюджета города Щигры на 202</w:t>
      </w:r>
      <w:r w:rsidR="00D4685E">
        <w:rPr>
          <w:szCs w:val="28"/>
        </w:rPr>
        <w:t>4</w:t>
      </w:r>
      <w:r>
        <w:rPr>
          <w:szCs w:val="28"/>
        </w:rPr>
        <w:t xml:space="preserve"> – 202</w:t>
      </w:r>
      <w:r w:rsidR="00D4685E">
        <w:rPr>
          <w:szCs w:val="28"/>
        </w:rPr>
        <w:t>6</w:t>
      </w:r>
      <w:r>
        <w:rPr>
          <w:szCs w:val="28"/>
        </w:rPr>
        <w:t xml:space="preserve"> годы. Показатели социально-экономического прогноза города Щигры на 202</w:t>
      </w:r>
      <w:r w:rsidR="00D4685E">
        <w:rPr>
          <w:szCs w:val="28"/>
        </w:rPr>
        <w:t>4</w:t>
      </w:r>
      <w:r>
        <w:rPr>
          <w:szCs w:val="28"/>
        </w:rPr>
        <w:t xml:space="preserve"> год и плановый период 202</w:t>
      </w:r>
      <w:r w:rsidR="00D4685E">
        <w:rPr>
          <w:szCs w:val="28"/>
        </w:rPr>
        <w:t>5</w:t>
      </w:r>
      <w:r>
        <w:rPr>
          <w:szCs w:val="28"/>
        </w:rPr>
        <w:t>-202</w:t>
      </w:r>
      <w:r w:rsidR="00D4685E">
        <w:rPr>
          <w:szCs w:val="28"/>
        </w:rPr>
        <w:t>6</w:t>
      </w:r>
      <w:r>
        <w:rPr>
          <w:szCs w:val="28"/>
        </w:rPr>
        <w:t xml:space="preserve"> годов отражены в Приложении</w:t>
      </w:r>
      <w:r w:rsidR="00F76AC6">
        <w:rPr>
          <w:szCs w:val="28"/>
        </w:rPr>
        <w:t xml:space="preserve"> №1</w:t>
      </w:r>
      <w:r>
        <w:rPr>
          <w:szCs w:val="28"/>
        </w:rPr>
        <w:t>.</w:t>
      </w:r>
    </w:p>
    <w:p w:rsidR="00E84E5E" w:rsidRDefault="00C40081" w:rsidP="00D50A39">
      <w:pPr>
        <w:pStyle w:val="BodyTextIndent21"/>
        <w:rPr>
          <w:szCs w:val="28"/>
        </w:rPr>
      </w:pPr>
      <w:r>
        <w:rPr>
          <w:szCs w:val="28"/>
        </w:rPr>
        <w:t>Пояснительная записка подготовлена по базовому вари</w:t>
      </w:r>
      <w:r w:rsidR="00BB79A8">
        <w:rPr>
          <w:szCs w:val="28"/>
        </w:rPr>
        <w:t>а</w:t>
      </w:r>
      <w:r>
        <w:rPr>
          <w:szCs w:val="28"/>
        </w:rPr>
        <w:t>нту по направлениям сфер деятельности.</w:t>
      </w:r>
    </w:p>
    <w:p w:rsidR="00E84E5E" w:rsidRDefault="00E84E5E" w:rsidP="00D50A39">
      <w:pPr>
        <w:pStyle w:val="BodyTextIndent21"/>
        <w:rPr>
          <w:szCs w:val="28"/>
        </w:rPr>
      </w:pPr>
    </w:p>
    <w:p w:rsidR="00E84E5E" w:rsidRDefault="00E84E5E" w:rsidP="00D50A39">
      <w:pPr>
        <w:pStyle w:val="af1"/>
        <w:numPr>
          <w:ilvl w:val="0"/>
          <w:numId w:val="13"/>
        </w:numPr>
        <w:jc w:val="center"/>
        <w:rPr>
          <w:rFonts w:ascii="Times New Roman" w:hAnsi="Times New Roman" w:cs="Times New Roman"/>
          <w:b/>
          <w:sz w:val="28"/>
          <w:szCs w:val="28"/>
        </w:rPr>
      </w:pPr>
      <w:r w:rsidRPr="00E84E5E">
        <w:rPr>
          <w:rFonts w:ascii="Times New Roman" w:eastAsia="Times New Roman" w:hAnsi="Times New Roman" w:cs="Times New Roman"/>
          <w:b/>
          <w:sz w:val="28"/>
          <w:szCs w:val="28"/>
        </w:rPr>
        <w:t>Промышленность</w:t>
      </w:r>
    </w:p>
    <w:p w:rsidR="007A12FC" w:rsidRPr="007A12FC" w:rsidRDefault="00B95644" w:rsidP="00D50A39">
      <w:pPr>
        <w:jc w:val="both"/>
        <w:rPr>
          <w:rFonts w:ascii="Times New Roman" w:hAnsi="Times New Roman" w:cs="Times New Roman"/>
          <w:sz w:val="28"/>
          <w:szCs w:val="28"/>
        </w:rPr>
      </w:pPr>
      <w:r w:rsidRPr="007A12FC">
        <w:rPr>
          <w:rFonts w:ascii="Times New Roman" w:hAnsi="Times New Roman" w:cs="Times New Roman"/>
          <w:b/>
          <w:sz w:val="28"/>
          <w:szCs w:val="28"/>
        </w:rPr>
        <w:t xml:space="preserve">  </w:t>
      </w:r>
      <w:r w:rsidR="007A12FC" w:rsidRPr="007A12FC">
        <w:rPr>
          <w:rFonts w:ascii="Times New Roman" w:hAnsi="Times New Roman" w:cs="Times New Roman"/>
          <w:sz w:val="28"/>
          <w:szCs w:val="28"/>
        </w:rPr>
        <w:t xml:space="preserve">       За 2022 год предприятиями города Щигры  отгружено товаров собственного производства на сумм</w:t>
      </w:r>
      <w:r w:rsidR="00BC7672">
        <w:rPr>
          <w:rFonts w:ascii="Times New Roman" w:hAnsi="Times New Roman" w:cs="Times New Roman"/>
          <w:sz w:val="28"/>
          <w:szCs w:val="28"/>
        </w:rPr>
        <w:t>у 5533 млн.  646,9 тыс. рублей, с</w:t>
      </w:r>
      <w:r w:rsidR="00C2427A">
        <w:rPr>
          <w:rFonts w:ascii="Times New Roman" w:hAnsi="Times New Roman" w:cs="Times New Roman"/>
          <w:sz w:val="28"/>
          <w:szCs w:val="28"/>
        </w:rPr>
        <w:t>о с</w:t>
      </w:r>
      <w:r w:rsidR="007A12FC" w:rsidRPr="007A12FC">
        <w:rPr>
          <w:rFonts w:ascii="Times New Roman" w:hAnsi="Times New Roman" w:cs="Times New Roman"/>
          <w:sz w:val="28"/>
          <w:szCs w:val="28"/>
        </w:rPr>
        <w:t>нижение</w:t>
      </w:r>
      <w:r w:rsidR="00C2427A">
        <w:rPr>
          <w:rFonts w:ascii="Times New Roman" w:hAnsi="Times New Roman" w:cs="Times New Roman"/>
          <w:sz w:val="28"/>
          <w:szCs w:val="28"/>
        </w:rPr>
        <w:t>м</w:t>
      </w:r>
      <w:r w:rsidR="007A12FC" w:rsidRPr="007A12FC">
        <w:rPr>
          <w:rFonts w:ascii="Times New Roman" w:hAnsi="Times New Roman" w:cs="Times New Roman"/>
          <w:sz w:val="28"/>
          <w:szCs w:val="28"/>
        </w:rPr>
        <w:t xml:space="preserve"> к  объему отгруженных товаров собственного производства, выполненных работ и услуг 2021 года на сумму 2769 млн. 667,3 тыс. рублей.</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 xml:space="preserve"> Индекс промышленного производства составил  </w:t>
      </w:r>
      <w:r w:rsidR="00235FF3">
        <w:rPr>
          <w:rFonts w:ascii="Times New Roman" w:hAnsi="Times New Roman" w:cs="Times New Roman"/>
          <w:sz w:val="28"/>
          <w:szCs w:val="28"/>
        </w:rPr>
        <w:t>62,8</w:t>
      </w:r>
      <w:r w:rsidRPr="007A12FC">
        <w:rPr>
          <w:rFonts w:ascii="Times New Roman" w:hAnsi="Times New Roman" w:cs="Times New Roman"/>
          <w:sz w:val="28"/>
          <w:szCs w:val="28"/>
        </w:rPr>
        <w:t>%.</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 xml:space="preserve">   </w:t>
      </w:r>
      <w:r w:rsidRPr="007A12FC">
        <w:rPr>
          <w:rFonts w:ascii="Times New Roman" w:hAnsi="Times New Roman" w:cs="Times New Roman"/>
          <w:sz w:val="28"/>
          <w:szCs w:val="28"/>
        </w:rPr>
        <w:tab/>
      </w:r>
      <w:r w:rsidRPr="007A12FC">
        <w:rPr>
          <w:rFonts w:ascii="Times New Roman" w:hAnsi="Times New Roman" w:cs="Times New Roman"/>
          <w:b/>
          <w:bCs/>
          <w:sz w:val="28"/>
          <w:szCs w:val="28"/>
        </w:rPr>
        <w:t>В АО «Щигровский  КХП»:</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 xml:space="preserve">Произведено промышленной продукции на сумму 2 млрд. 703 млн.  200 тыс. рублей.   </w:t>
      </w:r>
    </w:p>
    <w:p w:rsidR="007A12FC" w:rsidRPr="007A12FC" w:rsidRDefault="007A12FC" w:rsidP="00D50A39">
      <w:pPr>
        <w:ind w:firstLine="426"/>
        <w:jc w:val="both"/>
        <w:rPr>
          <w:rFonts w:ascii="Times New Roman" w:hAnsi="Times New Roman" w:cs="Times New Roman"/>
          <w:sz w:val="28"/>
          <w:szCs w:val="28"/>
        </w:rPr>
      </w:pPr>
      <w:r w:rsidRPr="007A12FC">
        <w:rPr>
          <w:rFonts w:ascii="Times New Roman" w:hAnsi="Times New Roman" w:cs="Times New Roman"/>
          <w:sz w:val="28"/>
          <w:szCs w:val="28"/>
        </w:rPr>
        <w:t xml:space="preserve">Производство муки составило 28073 тонн, </w:t>
      </w:r>
      <w:r w:rsidR="00C2427A">
        <w:rPr>
          <w:rFonts w:ascii="Times New Roman" w:hAnsi="Times New Roman" w:cs="Times New Roman"/>
          <w:sz w:val="28"/>
          <w:szCs w:val="28"/>
        </w:rPr>
        <w:t>увеличение</w:t>
      </w:r>
      <w:r w:rsidRPr="007A12FC">
        <w:rPr>
          <w:rFonts w:ascii="Times New Roman" w:hAnsi="Times New Roman" w:cs="Times New Roman"/>
          <w:sz w:val="28"/>
          <w:szCs w:val="28"/>
        </w:rPr>
        <w:t xml:space="preserve"> на 5583,0 тонн или на </w:t>
      </w:r>
      <w:r w:rsidR="00BC7672">
        <w:rPr>
          <w:rFonts w:ascii="Times New Roman" w:hAnsi="Times New Roman" w:cs="Times New Roman"/>
          <w:sz w:val="28"/>
          <w:szCs w:val="28"/>
        </w:rPr>
        <w:t>28,4</w:t>
      </w:r>
      <w:r w:rsidRPr="007A12FC">
        <w:rPr>
          <w:rFonts w:ascii="Times New Roman" w:hAnsi="Times New Roman" w:cs="Times New Roman"/>
          <w:sz w:val="28"/>
          <w:szCs w:val="28"/>
        </w:rPr>
        <w:t xml:space="preserve"> %  больше по сравнению с 2021 годом. Крупными потребителями муки являются: ЗАО «</w:t>
      </w:r>
      <w:proofErr w:type="spellStart"/>
      <w:r w:rsidRPr="007A12FC">
        <w:rPr>
          <w:rFonts w:ascii="Times New Roman" w:hAnsi="Times New Roman" w:cs="Times New Roman"/>
          <w:sz w:val="28"/>
          <w:szCs w:val="28"/>
        </w:rPr>
        <w:t>Конти</w:t>
      </w:r>
      <w:proofErr w:type="spellEnd"/>
      <w:r w:rsidRPr="007A12FC">
        <w:rPr>
          <w:rFonts w:ascii="Times New Roman" w:hAnsi="Times New Roman" w:cs="Times New Roman"/>
          <w:sz w:val="28"/>
          <w:szCs w:val="28"/>
        </w:rPr>
        <w:t>-Рус», ЗАО «</w:t>
      </w:r>
      <w:proofErr w:type="spellStart"/>
      <w:r w:rsidRPr="007A12FC">
        <w:rPr>
          <w:rFonts w:ascii="Times New Roman" w:hAnsi="Times New Roman" w:cs="Times New Roman"/>
          <w:sz w:val="28"/>
          <w:szCs w:val="28"/>
        </w:rPr>
        <w:t>Курскхлеб</w:t>
      </w:r>
      <w:proofErr w:type="spellEnd"/>
      <w:r w:rsidRPr="007A12FC">
        <w:rPr>
          <w:rFonts w:ascii="Times New Roman" w:hAnsi="Times New Roman" w:cs="Times New Roman"/>
          <w:sz w:val="28"/>
          <w:szCs w:val="28"/>
        </w:rPr>
        <w:t xml:space="preserve">», ОАО </w:t>
      </w:r>
      <w:r w:rsidRPr="007A12FC">
        <w:rPr>
          <w:rFonts w:ascii="Times New Roman" w:hAnsi="Times New Roman" w:cs="Times New Roman"/>
          <w:sz w:val="28"/>
          <w:szCs w:val="28"/>
        </w:rPr>
        <w:lastRenderedPageBreak/>
        <w:t>«</w:t>
      </w:r>
      <w:proofErr w:type="spellStart"/>
      <w:r w:rsidRPr="007A12FC">
        <w:rPr>
          <w:rFonts w:ascii="Times New Roman" w:hAnsi="Times New Roman" w:cs="Times New Roman"/>
          <w:sz w:val="28"/>
          <w:szCs w:val="28"/>
        </w:rPr>
        <w:t>Курскхлеб</w:t>
      </w:r>
      <w:proofErr w:type="spellEnd"/>
      <w:r w:rsidRPr="007A12FC">
        <w:rPr>
          <w:rFonts w:ascii="Times New Roman" w:hAnsi="Times New Roman" w:cs="Times New Roman"/>
          <w:sz w:val="28"/>
          <w:szCs w:val="28"/>
        </w:rPr>
        <w:t xml:space="preserve">», ИП </w:t>
      </w:r>
      <w:proofErr w:type="spellStart"/>
      <w:r w:rsidRPr="007A12FC">
        <w:rPr>
          <w:rFonts w:ascii="Times New Roman" w:hAnsi="Times New Roman" w:cs="Times New Roman"/>
          <w:sz w:val="28"/>
          <w:szCs w:val="28"/>
        </w:rPr>
        <w:t>Кугелев</w:t>
      </w:r>
      <w:proofErr w:type="spellEnd"/>
      <w:r w:rsidRPr="007A12FC">
        <w:rPr>
          <w:rFonts w:ascii="Times New Roman" w:hAnsi="Times New Roman" w:cs="Times New Roman"/>
          <w:sz w:val="28"/>
          <w:szCs w:val="28"/>
        </w:rPr>
        <w:t xml:space="preserve"> С.Л.. Мука экспортируется в республику «Беларусь».</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В 2022 году наблюдалось снижение производства  комбикормов (с учетом производства комбикорма из давальческого сырья) на 14478 тонны или на 11.3% ниже уровня 2021года. Комбикорм из давальческого сырья производился для ОАО «Белгородский КХП», ООО «</w:t>
      </w:r>
      <w:proofErr w:type="spellStart"/>
      <w:r w:rsidRPr="007A12FC">
        <w:rPr>
          <w:rFonts w:ascii="Times New Roman" w:hAnsi="Times New Roman" w:cs="Times New Roman"/>
          <w:sz w:val="28"/>
          <w:szCs w:val="28"/>
        </w:rPr>
        <w:t>Трионис</w:t>
      </w:r>
      <w:proofErr w:type="spellEnd"/>
      <w:r w:rsidRPr="007A12FC">
        <w:rPr>
          <w:rFonts w:ascii="Times New Roman" w:hAnsi="Times New Roman" w:cs="Times New Roman"/>
          <w:sz w:val="28"/>
          <w:szCs w:val="28"/>
        </w:rPr>
        <w:t>» Белгородской области.</w:t>
      </w:r>
    </w:p>
    <w:p w:rsidR="007A12FC" w:rsidRPr="007A12FC" w:rsidRDefault="007A12FC" w:rsidP="00D50A39">
      <w:pPr>
        <w:ind w:firstLine="709"/>
        <w:jc w:val="both"/>
        <w:rPr>
          <w:rFonts w:ascii="Times New Roman" w:hAnsi="Times New Roman" w:cs="Times New Roman"/>
          <w:sz w:val="28"/>
          <w:szCs w:val="28"/>
        </w:rPr>
      </w:pPr>
      <w:r w:rsidRPr="007A12FC">
        <w:rPr>
          <w:rFonts w:ascii="Times New Roman" w:hAnsi="Times New Roman" w:cs="Times New Roman"/>
          <w:sz w:val="28"/>
          <w:szCs w:val="28"/>
        </w:rPr>
        <w:t xml:space="preserve">Комбикорм производится в следующем ассортименте: для кур-несушек, для индейки, для крупного рогатого скота, для свиней и подсобного личного хозяйства. Самыми крупными потребителями комбикорма является: </w:t>
      </w:r>
      <w:proofErr w:type="gramStart"/>
      <w:r w:rsidRPr="007A12FC">
        <w:rPr>
          <w:rFonts w:ascii="Times New Roman" w:hAnsi="Times New Roman" w:cs="Times New Roman"/>
          <w:sz w:val="28"/>
          <w:szCs w:val="28"/>
        </w:rPr>
        <w:t>ООО «</w:t>
      </w:r>
      <w:proofErr w:type="spellStart"/>
      <w:r w:rsidRPr="007A12FC">
        <w:rPr>
          <w:rFonts w:ascii="Times New Roman" w:hAnsi="Times New Roman" w:cs="Times New Roman"/>
          <w:sz w:val="28"/>
          <w:szCs w:val="28"/>
        </w:rPr>
        <w:t>Агропромкомплектация</w:t>
      </w:r>
      <w:proofErr w:type="spellEnd"/>
      <w:r w:rsidRPr="007A12FC">
        <w:rPr>
          <w:rFonts w:ascii="Times New Roman" w:hAnsi="Times New Roman" w:cs="Times New Roman"/>
          <w:sz w:val="28"/>
          <w:szCs w:val="28"/>
        </w:rPr>
        <w:t>» г. Курск, ООО АПК «Агроэко» г. Воронеж, ЗАО «Алексеевский  Бекон» г. Белгород, ЗАО  АПЦ «Фатежский» Курской области.</w:t>
      </w:r>
      <w:proofErr w:type="gramEnd"/>
    </w:p>
    <w:p w:rsidR="007A12FC" w:rsidRPr="007A12FC" w:rsidRDefault="007A12FC" w:rsidP="00D50A39">
      <w:pPr>
        <w:ind w:firstLine="709"/>
        <w:jc w:val="both"/>
        <w:rPr>
          <w:rFonts w:ascii="Times New Roman" w:hAnsi="Times New Roman" w:cs="Times New Roman"/>
          <w:sz w:val="28"/>
          <w:szCs w:val="28"/>
        </w:rPr>
      </w:pPr>
      <w:r w:rsidRPr="007A12FC">
        <w:rPr>
          <w:rFonts w:ascii="Times New Roman" w:hAnsi="Times New Roman" w:cs="Times New Roman"/>
          <w:sz w:val="28"/>
          <w:szCs w:val="28"/>
        </w:rPr>
        <w:t xml:space="preserve">В настоящее время продолжается строительство дополнительных емкостей для хранения зерна между элеватором и железной дорогой.  Кроме того, на 2023 год запланирована замена ряда физически и морально устаревшего оборудования и объектов недвижимости. Продолжается строительство новых и модернизацию действующих мощностей и инфраструктурных объектов АО «Щигровский КХП» с расширением объема хранения, производительности приемки, отгрузки, сушки и подработки, строительство нового въезда на территорию предприятия с весовой и лабораторией. </w:t>
      </w:r>
    </w:p>
    <w:p w:rsidR="007A12FC" w:rsidRPr="007A12FC" w:rsidRDefault="007A12FC" w:rsidP="00D50A39">
      <w:pPr>
        <w:ind w:firstLine="709"/>
        <w:jc w:val="both"/>
        <w:rPr>
          <w:rFonts w:ascii="Times New Roman" w:hAnsi="Times New Roman" w:cs="Times New Roman"/>
          <w:sz w:val="28"/>
          <w:szCs w:val="28"/>
        </w:rPr>
      </w:pPr>
      <w:r w:rsidRPr="007A12FC">
        <w:rPr>
          <w:rFonts w:ascii="Times New Roman" w:hAnsi="Times New Roman" w:cs="Times New Roman"/>
          <w:sz w:val="28"/>
          <w:szCs w:val="28"/>
        </w:rPr>
        <w:t xml:space="preserve"> Индекс промышленного производства по предприятию составил  93,1%.</w:t>
      </w:r>
    </w:p>
    <w:p w:rsidR="007A12FC" w:rsidRPr="007A12FC" w:rsidRDefault="007A12FC" w:rsidP="00D50A39">
      <w:pPr>
        <w:ind w:firstLine="709"/>
        <w:jc w:val="both"/>
        <w:rPr>
          <w:rFonts w:ascii="Times New Roman" w:hAnsi="Times New Roman" w:cs="Times New Roman"/>
          <w:sz w:val="28"/>
          <w:szCs w:val="28"/>
        </w:rPr>
      </w:pPr>
      <w:r w:rsidRPr="007A12FC">
        <w:rPr>
          <w:rFonts w:ascii="Times New Roman" w:hAnsi="Times New Roman" w:cs="Times New Roman"/>
          <w:sz w:val="28"/>
          <w:szCs w:val="28"/>
        </w:rPr>
        <w:t>На прогнозируемый период 2023-2026 г.г.:</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в условиях </w:t>
      </w:r>
      <w:r w:rsidRPr="007A12FC">
        <w:rPr>
          <w:rFonts w:ascii="Times New Roman" w:hAnsi="Times New Roman" w:cs="Times New Roman"/>
          <w:b/>
          <w:bCs/>
          <w:sz w:val="28"/>
          <w:szCs w:val="28"/>
        </w:rPr>
        <w:t>базового варианта</w:t>
      </w:r>
      <w:r w:rsidRPr="007A12FC">
        <w:rPr>
          <w:rFonts w:ascii="Times New Roman" w:hAnsi="Times New Roman" w:cs="Times New Roman"/>
          <w:sz w:val="28"/>
          <w:szCs w:val="28"/>
        </w:rPr>
        <w:t xml:space="preserve"> запланировано увеличение выпуска комбикорма от 119400 тонн в 2023 г.,  до 120000  тонн в 2026 году; увеличение выпуска муки от 25420 тонн в 2023 г., до 26520 тонн в 2026 г. Индекс промышленного производства по предприяти</w:t>
      </w:r>
      <w:r w:rsidR="00D50A39">
        <w:rPr>
          <w:rFonts w:ascii="Times New Roman" w:hAnsi="Times New Roman" w:cs="Times New Roman"/>
          <w:sz w:val="28"/>
          <w:szCs w:val="28"/>
        </w:rPr>
        <w:t>ю к 2026 году составит  100,4 %;</w:t>
      </w:r>
      <w:r w:rsidRPr="007A12FC">
        <w:rPr>
          <w:rFonts w:ascii="Times New Roman" w:hAnsi="Times New Roman" w:cs="Times New Roman"/>
          <w:sz w:val="28"/>
          <w:szCs w:val="28"/>
        </w:rPr>
        <w:t xml:space="preserve"> </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в условиях </w:t>
      </w:r>
      <w:r w:rsidRPr="007A12FC">
        <w:rPr>
          <w:rFonts w:ascii="Times New Roman" w:hAnsi="Times New Roman" w:cs="Times New Roman"/>
          <w:b/>
          <w:bCs/>
          <w:sz w:val="28"/>
          <w:szCs w:val="28"/>
        </w:rPr>
        <w:t>консервативного варианта</w:t>
      </w:r>
      <w:r w:rsidRPr="007A12FC">
        <w:rPr>
          <w:rFonts w:ascii="Times New Roman" w:hAnsi="Times New Roman" w:cs="Times New Roman"/>
          <w:sz w:val="28"/>
          <w:szCs w:val="28"/>
        </w:rPr>
        <w:t xml:space="preserve"> запланирован выпуск комбикорма до 119400  тонн к 2026 г.;  выпуск муки до 25420 тонн к 202</w:t>
      </w:r>
      <w:r w:rsidR="00C2427A">
        <w:rPr>
          <w:rFonts w:ascii="Times New Roman" w:hAnsi="Times New Roman" w:cs="Times New Roman"/>
          <w:sz w:val="28"/>
          <w:szCs w:val="28"/>
        </w:rPr>
        <w:t>6</w:t>
      </w:r>
      <w:r w:rsidRPr="007A12FC">
        <w:rPr>
          <w:rFonts w:ascii="Times New Roman" w:hAnsi="Times New Roman" w:cs="Times New Roman"/>
          <w:sz w:val="28"/>
          <w:szCs w:val="28"/>
        </w:rPr>
        <w:t xml:space="preserve"> г. Индекс промышленного производства по предприятию в 2026 году составит  100%.</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ab/>
      </w:r>
    </w:p>
    <w:p w:rsidR="007A12FC" w:rsidRPr="007A12FC" w:rsidRDefault="007A12FC" w:rsidP="00D50A39">
      <w:pPr>
        <w:jc w:val="both"/>
        <w:rPr>
          <w:rFonts w:ascii="Times New Roman" w:hAnsi="Times New Roman" w:cs="Times New Roman"/>
          <w:b/>
          <w:bCs/>
          <w:sz w:val="28"/>
          <w:szCs w:val="28"/>
        </w:rPr>
      </w:pPr>
      <w:r w:rsidRPr="007A12FC">
        <w:rPr>
          <w:rFonts w:ascii="Times New Roman" w:hAnsi="Times New Roman" w:cs="Times New Roman"/>
          <w:sz w:val="28"/>
          <w:szCs w:val="28"/>
        </w:rPr>
        <w:t xml:space="preserve">                         </w:t>
      </w:r>
      <w:r w:rsidRPr="007A12FC">
        <w:rPr>
          <w:rFonts w:ascii="Times New Roman" w:hAnsi="Times New Roman" w:cs="Times New Roman"/>
          <w:b/>
          <w:bCs/>
          <w:sz w:val="28"/>
          <w:szCs w:val="28"/>
        </w:rPr>
        <w:t xml:space="preserve">Щигровский филиал  АО «Проект «Свежий хлеб»: </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В связи с оптимизацией производства и перепрофилированием на производство сдобного печенья по итальянской технологии, прогнозируется рост производства сухаробараночных изделий с 2200 тонн в 2023 году до 2250 тонн в 2026 году</w:t>
      </w:r>
      <w:proofErr w:type="gramStart"/>
      <w:r w:rsidRPr="007A12FC">
        <w:rPr>
          <w:rFonts w:ascii="Times New Roman" w:hAnsi="Times New Roman" w:cs="Times New Roman"/>
          <w:sz w:val="28"/>
          <w:szCs w:val="28"/>
        </w:rPr>
        <w:t>.</w:t>
      </w:r>
      <w:proofErr w:type="gramEnd"/>
      <w:r w:rsidRPr="007A12FC">
        <w:rPr>
          <w:rFonts w:ascii="Times New Roman" w:hAnsi="Times New Roman" w:cs="Times New Roman"/>
          <w:sz w:val="28"/>
          <w:szCs w:val="28"/>
        </w:rPr>
        <w:t xml:space="preserve"> (</w:t>
      </w:r>
      <w:r w:rsidR="002B342C">
        <w:rPr>
          <w:rFonts w:ascii="Times New Roman" w:hAnsi="Times New Roman" w:cs="Times New Roman"/>
          <w:sz w:val="28"/>
          <w:szCs w:val="28"/>
        </w:rPr>
        <w:t xml:space="preserve"> </w:t>
      </w:r>
      <w:proofErr w:type="gramStart"/>
      <w:r w:rsidRPr="007A12FC">
        <w:rPr>
          <w:rFonts w:ascii="Times New Roman" w:hAnsi="Times New Roman" w:cs="Times New Roman"/>
          <w:sz w:val="28"/>
          <w:szCs w:val="28"/>
        </w:rPr>
        <w:t>в</w:t>
      </w:r>
      <w:proofErr w:type="gramEnd"/>
      <w:r w:rsidRPr="007A12FC">
        <w:rPr>
          <w:rFonts w:ascii="Times New Roman" w:hAnsi="Times New Roman" w:cs="Times New Roman"/>
          <w:sz w:val="28"/>
          <w:szCs w:val="28"/>
        </w:rPr>
        <w:t xml:space="preserve"> 2021 году  2111 тонн).</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Объем производства промышленной продукции составил 204 млн. 320 тыс. рублей, что больше 2021 года на 3 млн. 33</w:t>
      </w:r>
      <w:r w:rsidR="005533F9">
        <w:rPr>
          <w:rFonts w:ascii="Times New Roman" w:hAnsi="Times New Roman" w:cs="Times New Roman"/>
          <w:sz w:val="28"/>
          <w:szCs w:val="28"/>
        </w:rPr>
        <w:t>3</w:t>
      </w:r>
      <w:r w:rsidRPr="007A12FC">
        <w:rPr>
          <w:rFonts w:ascii="Times New Roman" w:hAnsi="Times New Roman" w:cs="Times New Roman"/>
          <w:sz w:val="28"/>
          <w:szCs w:val="28"/>
        </w:rPr>
        <w:t xml:space="preserve"> тыс. рублей. </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 xml:space="preserve"> </w:t>
      </w:r>
      <w:r w:rsidRPr="007A12FC">
        <w:rPr>
          <w:rFonts w:ascii="Times New Roman" w:hAnsi="Times New Roman" w:cs="Times New Roman"/>
          <w:sz w:val="28"/>
          <w:szCs w:val="28"/>
        </w:rPr>
        <w:tab/>
        <w:t>В 2022 г.  произведено промышленной продукции:  сухаробараночных изделий – 2146 тонн.</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 xml:space="preserve">Производство  сухаробараночных изделий  за 2022 год </w:t>
      </w:r>
      <w:r w:rsidR="00BC7672">
        <w:rPr>
          <w:rFonts w:ascii="Times New Roman" w:hAnsi="Times New Roman" w:cs="Times New Roman"/>
          <w:sz w:val="28"/>
          <w:szCs w:val="28"/>
        </w:rPr>
        <w:t>увеличилось</w:t>
      </w:r>
      <w:r w:rsidRPr="007A12FC">
        <w:rPr>
          <w:rFonts w:ascii="Times New Roman" w:hAnsi="Times New Roman" w:cs="Times New Roman"/>
          <w:sz w:val="28"/>
          <w:szCs w:val="28"/>
        </w:rPr>
        <w:t xml:space="preserve"> </w:t>
      </w:r>
      <w:r w:rsidRPr="007A12FC">
        <w:rPr>
          <w:rFonts w:ascii="Times New Roman" w:hAnsi="Times New Roman" w:cs="Times New Roman"/>
          <w:sz w:val="28"/>
          <w:szCs w:val="28"/>
        </w:rPr>
        <w:lastRenderedPageBreak/>
        <w:t xml:space="preserve">на  </w:t>
      </w:r>
      <w:r w:rsidR="005533F9">
        <w:rPr>
          <w:rFonts w:ascii="Times New Roman" w:hAnsi="Times New Roman" w:cs="Times New Roman"/>
          <w:sz w:val="28"/>
          <w:szCs w:val="28"/>
        </w:rPr>
        <w:t>1,7</w:t>
      </w:r>
      <w:r w:rsidRPr="007A12FC">
        <w:rPr>
          <w:rFonts w:ascii="Times New Roman" w:hAnsi="Times New Roman" w:cs="Times New Roman"/>
          <w:sz w:val="28"/>
          <w:szCs w:val="28"/>
        </w:rPr>
        <w:t>%,  до 2026 года запланировано увеличение объемов до 4,9 % к уровню 2022 года.</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На предприятии в тестовом режиме работает новая линия по производству сушек производительностью 15 тонн в сутки.</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 xml:space="preserve">    </w:t>
      </w:r>
      <w:r w:rsidRPr="007A12FC">
        <w:rPr>
          <w:rFonts w:ascii="Times New Roman" w:hAnsi="Times New Roman" w:cs="Times New Roman"/>
          <w:sz w:val="28"/>
          <w:szCs w:val="28"/>
        </w:rPr>
        <w:tab/>
        <w:t xml:space="preserve">Индекс  промышленного производства по предприятию  составил 101,7 %.     </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На прогнозируемый период 2024-2026 г.г.:</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в условиях </w:t>
      </w:r>
      <w:r w:rsidRPr="007A12FC">
        <w:rPr>
          <w:rFonts w:ascii="Times New Roman" w:hAnsi="Times New Roman" w:cs="Times New Roman"/>
          <w:b/>
          <w:bCs/>
          <w:sz w:val="28"/>
          <w:szCs w:val="28"/>
        </w:rPr>
        <w:t>базового варианта</w:t>
      </w:r>
      <w:r w:rsidRPr="007A12FC">
        <w:rPr>
          <w:rFonts w:ascii="Times New Roman" w:hAnsi="Times New Roman" w:cs="Times New Roman"/>
          <w:sz w:val="28"/>
          <w:szCs w:val="28"/>
        </w:rPr>
        <w:t xml:space="preserve"> запланировано производство сухаробараночных изделий </w:t>
      </w:r>
      <w:r w:rsidR="005533F9">
        <w:rPr>
          <w:rFonts w:ascii="Times New Roman" w:hAnsi="Times New Roman" w:cs="Times New Roman"/>
          <w:sz w:val="28"/>
          <w:szCs w:val="28"/>
        </w:rPr>
        <w:t>до</w:t>
      </w:r>
      <w:r w:rsidRPr="007A12FC">
        <w:rPr>
          <w:rFonts w:ascii="Times New Roman" w:hAnsi="Times New Roman" w:cs="Times New Roman"/>
          <w:sz w:val="28"/>
          <w:szCs w:val="28"/>
        </w:rPr>
        <w:t xml:space="preserve">  2250 тонн </w:t>
      </w:r>
      <w:r w:rsidR="00BC7672">
        <w:rPr>
          <w:rFonts w:ascii="Times New Roman" w:hAnsi="Times New Roman" w:cs="Times New Roman"/>
          <w:sz w:val="28"/>
          <w:szCs w:val="28"/>
        </w:rPr>
        <w:t>к</w:t>
      </w:r>
      <w:r w:rsidR="002B342C">
        <w:rPr>
          <w:rFonts w:ascii="Times New Roman" w:hAnsi="Times New Roman" w:cs="Times New Roman"/>
          <w:sz w:val="28"/>
          <w:szCs w:val="28"/>
        </w:rPr>
        <w:t xml:space="preserve"> </w:t>
      </w:r>
      <w:r w:rsidRPr="007A12FC">
        <w:rPr>
          <w:rFonts w:ascii="Times New Roman" w:hAnsi="Times New Roman" w:cs="Times New Roman"/>
          <w:sz w:val="28"/>
          <w:szCs w:val="28"/>
        </w:rPr>
        <w:t xml:space="preserve"> 2026 г., Индекс физического объема по предприят</w:t>
      </w:r>
      <w:r w:rsidR="00B4731A">
        <w:rPr>
          <w:rFonts w:ascii="Times New Roman" w:hAnsi="Times New Roman" w:cs="Times New Roman"/>
          <w:sz w:val="28"/>
          <w:szCs w:val="28"/>
        </w:rPr>
        <w:t>ию составит в 2026 году до 100%;</w:t>
      </w:r>
      <w:r w:rsidRPr="007A12FC">
        <w:rPr>
          <w:rFonts w:ascii="Times New Roman" w:hAnsi="Times New Roman" w:cs="Times New Roman"/>
          <w:sz w:val="28"/>
          <w:szCs w:val="28"/>
        </w:rPr>
        <w:t xml:space="preserve"> </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в условиях </w:t>
      </w:r>
      <w:r w:rsidRPr="007A12FC">
        <w:rPr>
          <w:rFonts w:ascii="Times New Roman" w:hAnsi="Times New Roman" w:cs="Times New Roman"/>
          <w:b/>
          <w:bCs/>
          <w:sz w:val="28"/>
          <w:szCs w:val="28"/>
        </w:rPr>
        <w:t>консервативного варианта</w:t>
      </w:r>
      <w:r w:rsidRPr="007A12FC">
        <w:rPr>
          <w:rFonts w:ascii="Times New Roman" w:hAnsi="Times New Roman" w:cs="Times New Roman"/>
          <w:sz w:val="28"/>
          <w:szCs w:val="28"/>
        </w:rPr>
        <w:t xml:space="preserve"> запланировано производство сухаробараночных изделий  в физическом выражении на уровне базового.</w:t>
      </w:r>
    </w:p>
    <w:p w:rsidR="007A12FC" w:rsidRPr="007A12FC" w:rsidRDefault="007A12FC" w:rsidP="00D50A39">
      <w:pPr>
        <w:ind w:firstLine="708"/>
        <w:jc w:val="both"/>
        <w:rPr>
          <w:rFonts w:ascii="Times New Roman" w:hAnsi="Times New Roman" w:cs="Times New Roman"/>
          <w:sz w:val="28"/>
          <w:szCs w:val="28"/>
        </w:rPr>
      </w:pPr>
    </w:p>
    <w:p w:rsidR="007A12FC" w:rsidRPr="007A12FC" w:rsidRDefault="007A12FC" w:rsidP="00D50A39">
      <w:pPr>
        <w:ind w:firstLine="708"/>
        <w:jc w:val="both"/>
        <w:rPr>
          <w:rFonts w:ascii="Times New Roman" w:hAnsi="Times New Roman" w:cs="Times New Roman"/>
          <w:b/>
          <w:sz w:val="28"/>
          <w:szCs w:val="28"/>
        </w:rPr>
      </w:pPr>
      <w:r w:rsidRPr="007A12FC">
        <w:rPr>
          <w:rFonts w:ascii="Times New Roman" w:hAnsi="Times New Roman" w:cs="Times New Roman"/>
          <w:sz w:val="28"/>
          <w:szCs w:val="28"/>
        </w:rPr>
        <w:t xml:space="preserve">                                           </w:t>
      </w:r>
      <w:r w:rsidRPr="007A12FC">
        <w:rPr>
          <w:rFonts w:ascii="Times New Roman" w:hAnsi="Times New Roman" w:cs="Times New Roman"/>
          <w:b/>
          <w:sz w:val="28"/>
          <w:szCs w:val="28"/>
        </w:rPr>
        <w:t>АО « Геомаш»</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 xml:space="preserve">Произведено </w:t>
      </w:r>
      <w:r w:rsidR="002B342C">
        <w:rPr>
          <w:rFonts w:ascii="Times New Roman" w:hAnsi="Times New Roman" w:cs="Times New Roman"/>
          <w:sz w:val="28"/>
          <w:szCs w:val="28"/>
        </w:rPr>
        <w:t xml:space="preserve"> в 202</w:t>
      </w:r>
      <w:r w:rsidR="00ED3411">
        <w:rPr>
          <w:rFonts w:ascii="Times New Roman" w:hAnsi="Times New Roman" w:cs="Times New Roman"/>
          <w:sz w:val="28"/>
          <w:szCs w:val="28"/>
        </w:rPr>
        <w:t>2</w:t>
      </w:r>
      <w:r w:rsidR="002B342C">
        <w:rPr>
          <w:rFonts w:ascii="Times New Roman" w:hAnsi="Times New Roman" w:cs="Times New Roman"/>
          <w:sz w:val="28"/>
          <w:szCs w:val="28"/>
        </w:rPr>
        <w:t xml:space="preserve"> году </w:t>
      </w:r>
      <w:r w:rsidRPr="007A12FC">
        <w:rPr>
          <w:rFonts w:ascii="Times New Roman" w:hAnsi="Times New Roman" w:cs="Times New Roman"/>
          <w:sz w:val="28"/>
          <w:szCs w:val="28"/>
        </w:rPr>
        <w:t xml:space="preserve">промышленной продукции на сумму 1419,0 тыс. рублей. </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 Объем производства промышленной продукции к прошлому году </w:t>
      </w:r>
      <w:r w:rsidR="002B342C">
        <w:rPr>
          <w:rFonts w:ascii="Times New Roman" w:hAnsi="Times New Roman" w:cs="Times New Roman"/>
          <w:sz w:val="28"/>
          <w:szCs w:val="28"/>
        </w:rPr>
        <w:t>увеличился</w:t>
      </w:r>
      <w:r w:rsidRPr="007A12FC">
        <w:rPr>
          <w:rFonts w:ascii="Times New Roman" w:hAnsi="Times New Roman" w:cs="Times New Roman"/>
          <w:sz w:val="28"/>
          <w:szCs w:val="28"/>
        </w:rPr>
        <w:t xml:space="preserve">  на  634 млн.</w:t>
      </w:r>
      <w:r w:rsidR="002B342C">
        <w:rPr>
          <w:rFonts w:ascii="Times New Roman" w:hAnsi="Times New Roman" w:cs="Times New Roman"/>
          <w:sz w:val="28"/>
          <w:szCs w:val="28"/>
        </w:rPr>
        <w:t xml:space="preserve"> </w:t>
      </w:r>
      <w:r w:rsidRPr="007A12FC">
        <w:rPr>
          <w:rFonts w:ascii="Times New Roman" w:hAnsi="Times New Roman" w:cs="Times New Roman"/>
          <w:sz w:val="28"/>
          <w:szCs w:val="28"/>
        </w:rPr>
        <w:t xml:space="preserve">700 тыс. руб. </w:t>
      </w:r>
      <w:r w:rsidR="002B342C">
        <w:rPr>
          <w:rFonts w:ascii="Times New Roman" w:hAnsi="Times New Roman" w:cs="Times New Roman"/>
          <w:sz w:val="28"/>
          <w:szCs w:val="28"/>
        </w:rPr>
        <w:t>Увеличился</w:t>
      </w:r>
      <w:r w:rsidRPr="007A12FC">
        <w:rPr>
          <w:rFonts w:ascii="Times New Roman" w:hAnsi="Times New Roman" w:cs="Times New Roman"/>
          <w:sz w:val="28"/>
          <w:szCs w:val="28"/>
        </w:rPr>
        <w:t xml:space="preserve">  выпуск  буровых установок. За 2022 год было выпущено 88 буровые установки,  за 2021 год 72 буровые установки. </w:t>
      </w:r>
    </w:p>
    <w:p w:rsidR="007A12FC" w:rsidRPr="007A12FC" w:rsidRDefault="007A12FC" w:rsidP="00D50A39">
      <w:pPr>
        <w:jc w:val="both"/>
        <w:rPr>
          <w:rFonts w:ascii="Times New Roman" w:hAnsi="Times New Roman" w:cs="Times New Roman"/>
          <w:sz w:val="28"/>
          <w:szCs w:val="28"/>
        </w:rPr>
      </w:pPr>
      <w:r w:rsidRPr="007A12FC">
        <w:rPr>
          <w:rFonts w:ascii="Times New Roman" w:hAnsi="Times New Roman" w:cs="Times New Roman"/>
          <w:sz w:val="28"/>
          <w:szCs w:val="28"/>
        </w:rPr>
        <w:tab/>
        <w:t xml:space="preserve"> В  2023  предприятием прогнозируется   выполнение оборонного заказа. В связи с этим объем выпуска гражданских буровых установок снижается до 78 шт.</w:t>
      </w:r>
      <w:r w:rsidRPr="007A12FC">
        <w:rPr>
          <w:rFonts w:ascii="Times New Roman" w:hAnsi="Times New Roman" w:cs="Times New Roman"/>
          <w:sz w:val="28"/>
          <w:szCs w:val="28"/>
        </w:rPr>
        <w:tab/>
        <w:t>Индекс промышленного  производства  предприятия  за 2022 год  составил  122 %.</w:t>
      </w:r>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На прогнозируемый период 2024-2026 г.г.</w:t>
      </w:r>
      <w:proofErr w:type="gramStart"/>
      <w:r w:rsidRPr="007A12FC">
        <w:rPr>
          <w:rFonts w:ascii="Times New Roman" w:hAnsi="Times New Roman" w:cs="Times New Roman"/>
          <w:sz w:val="28"/>
          <w:szCs w:val="28"/>
        </w:rPr>
        <w:t xml:space="preserve"> :</w:t>
      </w:r>
      <w:proofErr w:type="gramEnd"/>
    </w:p>
    <w:p w:rsidR="007A12FC" w:rsidRP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в условиях </w:t>
      </w:r>
      <w:r w:rsidRPr="007A12FC">
        <w:rPr>
          <w:rFonts w:ascii="Times New Roman" w:hAnsi="Times New Roman" w:cs="Times New Roman"/>
          <w:b/>
          <w:bCs/>
          <w:sz w:val="28"/>
          <w:szCs w:val="28"/>
        </w:rPr>
        <w:t>базового варианта</w:t>
      </w:r>
      <w:r w:rsidRPr="007A12FC">
        <w:rPr>
          <w:rFonts w:ascii="Times New Roman" w:hAnsi="Times New Roman" w:cs="Times New Roman"/>
          <w:sz w:val="28"/>
          <w:szCs w:val="28"/>
        </w:rPr>
        <w:t xml:space="preserve"> количество выпускаемых буровых установок составит от 88 штук в 2024 году до 100 штук в 2026 году. Индекс физического объема по предприятию ожидает</w:t>
      </w:r>
      <w:r w:rsidR="00B4731A">
        <w:rPr>
          <w:rFonts w:ascii="Times New Roman" w:hAnsi="Times New Roman" w:cs="Times New Roman"/>
          <w:sz w:val="28"/>
          <w:szCs w:val="28"/>
        </w:rPr>
        <w:t>ся  в 2026 году до 105,3 %;</w:t>
      </w:r>
    </w:p>
    <w:p w:rsidR="007A12FC" w:rsidRDefault="007A12FC" w:rsidP="00D50A39">
      <w:pPr>
        <w:ind w:firstLine="708"/>
        <w:jc w:val="both"/>
        <w:rPr>
          <w:rFonts w:ascii="Times New Roman" w:hAnsi="Times New Roman" w:cs="Times New Roman"/>
          <w:sz w:val="28"/>
          <w:szCs w:val="28"/>
        </w:rPr>
      </w:pPr>
      <w:r w:rsidRPr="007A12FC">
        <w:rPr>
          <w:rFonts w:ascii="Times New Roman" w:hAnsi="Times New Roman" w:cs="Times New Roman"/>
          <w:sz w:val="28"/>
          <w:szCs w:val="28"/>
        </w:rPr>
        <w:t xml:space="preserve">в условиях </w:t>
      </w:r>
      <w:r w:rsidRPr="007A12FC">
        <w:rPr>
          <w:rFonts w:ascii="Times New Roman" w:hAnsi="Times New Roman" w:cs="Times New Roman"/>
          <w:b/>
          <w:bCs/>
          <w:sz w:val="28"/>
          <w:szCs w:val="28"/>
        </w:rPr>
        <w:t>консервативного варианта</w:t>
      </w:r>
      <w:r w:rsidRPr="007A12FC">
        <w:rPr>
          <w:rFonts w:ascii="Times New Roman" w:hAnsi="Times New Roman" w:cs="Times New Roman"/>
          <w:sz w:val="28"/>
          <w:szCs w:val="28"/>
        </w:rPr>
        <w:t xml:space="preserve"> количество выпускаемых буровых установок составит до 100 штук в 2026 году. Индекс физического объема по предприятию ожидается в  2026 году до 103%.</w:t>
      </w:r>
    </w:p>
    <w:p w:rsidR="002B342C" w:rsidRDefault="002B342C" w:rsidP="00D50A39">
      <w:pPr>
        <w:ind w:firstLine="708"/>
        <w:jc w:val="both"/>
        <w:rPr>
          <w:rFonts w:ascii="Times New Roman" w:hAnsi="Times New Roman" w:cs="Times New Roman"/>
          <w:sz w:val="28"/>
          <w:szCs w:val="28"/>
        </w:rPr>
      </w:pPr>
    </w:p>
    <w:p w:rsidR="002B342C" w:rsidRPr="002B342C" w:rsidRDefault="002B342C" w:rsidP="00D50A39">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Pr="002B342C">
        <w:rPr>
          <w:rFonts w:ascii="Times New Roman" w:hAnsi="Times New Roman" w:cs="Times New Roman"/>
          <w:b/>
          <w:sz w:val="28"/>
          <w:szCs w:val="28"/>
        </w:rPr>
        <w:t>ООО «ТД  А</w:t>
      </w:r>
      <w:r>
        <w:rPr>
          <w:rFonts w:ascii="Times New Roman" w:hAnsi="Times New Roman" w:cs="Times New Roman"/>
          <w:b/>
          <w:sz w:val="28"/>
          <w:szCs w:val="28"/>
        </w:rPr>
        <w:t>гро</w:t>
      </w:r>
      <w:r w:rsidRPr="002B342C">
        <w:rPr>
          <w:rFonts w:ascii="Times New Roman" w:hAnsi="Times New Roman" w:cs="Times New Roman"/>
          <w:b/>
          <w:sz w:val="28"/>
          <w:szCs w:val="28"/>
        </w:rPr>
        <w:t xml:space="preserve">  И</w:t>
      </w:r>
      <w:r>
        <w:rPr>
          <w:rFonts w:ascii="Times New Roman" w:hAnsi="Times New Roman" w:cs="Times New Roman"/>
          <w:b/>
          <w:sz w:val="28"/>
          <w:szCs w:val="28"/>
        </w:rPr>
        <w:t>нвест</w:t>
      </w:r>
      <w:r w:rsidRPr="002B342C">
        <w:rPr>
          <w:rFonts w:ascii="Times New Roman" w:hAnsi="Times New Roman" w:cs="Times New Roman"/>
          <w:b/>
          <w:sz w:val="28"/>
          <w:szCs w:val="28"/>
        </w:rPr>
        <w:t>»</w:t>
      </w:r>
    </w:p>
    <w:p w:rsidR="007A115E" w:rsidRDefault="007A12FC" w:rsidP="00D50A39">
      <w:pPr>
        <w:ind w:firstLine="360"/>
        <w:jc w:val="both"/>
        <w:rPr>
          <w:rFonts w:ascii="Times New Roman" w:hAnsi="Times New Roman" w:cs="Times New Roman"/>
          <w:sz w:val="28"/>
          <w:szCs w:val="28"/>
        </w:rPr>
      </w:pPr>
      <w:r w:rsidRPr="007A12FC">
        <w:rPr>
          <w:rFonts w:ascii="Times New Roman" w:hAnsi="Times New Roman" w:cs="Times New Roman"/>
          <w:sz w:val="28"/>
          <w:szCs w:val="28"/>
        </w:rPr>
        <w:t xml:space="preserve">В связи с истечением срока действия договора-аренды оборудования работа предприятия ООО «ТД Агро Инвест» на территории г. Щигры  прекращена 01.08.2022г.  </w:t>
      </w:r>
    </w:p>
    <w:p w:rsidR="007A115E" w:rsidRPr="00E84E5E" w:rsidRDefault="007A115E" w:rsidP="00D50A39">
      <w:pPr>
        <w:ind w:firstLine="708"/>
        <w:jc w:val="both"/>
        <w:rPr>
          <w:rFonts w:ascii="Times New Roman" w:hAnsi="Times New Roman" w:cs="Times New Roman"/>
          <w:sz w:val="28"/>
          <w:szCs w:val="28"/>
        </w:rPr>
      </w:pPr>
    </w:p>
    <w:p w:rsidR="00716EC1" w:rsidRPr="00716EC1" w:rsidRDefault="00716EC1" w:rsidP="00B4731A">
      <w:pPr>
        <w:pStyle w:val="af1"/>
        <w:numPr>
          <w:ilvl w:val="0"/>
          <w:numId w:val="13"/>
        </w:numPr>
        <w:ind w:left="709" w:hanging="349"/>
        <w:jc w:val="center"/>
        <w:rPr>
          <w:rFonts w:ascii="Times New Roman" w:eastAsia="Times New Roman" w:hAnsi="Times New Roman" w:cs="Times New Roman"/>
          <w:b/>
          <w:sz w:val="28"/>
          <w:szCs w:val="28"/>
        </w:rPr>
      </w:pPr>
      <w:r w:rsidRPr="00716EC1">
        <w:rPr>
          <w:rFonts w:ascii="Times New Roman" w:eastAsia="Times New Roman" w:hAnsi="Times New Roman" w:cs="Times New Roman"/>
          <w:b/>
          <w:sz w:val="28"/>
          <w:szCs w:val="28"/>
        </w:rPr>
        <w:t>Труд</w:t>
      </w:r>
    </w:p>
    <w:p w:rsidR="00367044" w:rsidRPr="00367044" w:rsidRDefault="00716EC1" w:rsidP="00D50A39">
      <w:pPr>
        <w:jc w:val="both"/>
        <w:rPr>
          <w:rFonts w:ascii="Times New Roman" w:hAnsi="Times New Roman" w:cs="Times New Roman"/>
          <w:sz w:val="28"/>
          <w:szCs w:val="28"/>
        </w:rPr>
      </w:pPr>
      <w:r w:rsidRPr="00716EC1">
        <w:rPr>
          <w:rFonts w:ascii="Times New Roman" w:hAnsi="Times New Roman" w:cs="Times New Roman"/>
          <w:sz w:val="28"/>
          <w:szCs w:val="28"/>
        </w:rPr>
        <w:tab/>
      </w:r>
      <w:r w:rsidR="00367044" w:rsidRPr="00367044">
        <w:rPr>
          <w:rFonts w:ascii="Times New Roman" w:hAnsi="Times New Roman" w:cs="Times New Roman"/>
          <w:sz w:val="28"/>
          <w:szCs w:val="28"/>
        </w:rPr>
        <w:t>Численность населения города Щигры по состоянию на  01.01.2023</w:t>
      </w:r>
      <w:r w:rsidR="00D50A39">
        <w:rPr>
          <w:rFonts w:ascii="Times New Roman" w:hAnsi="Times New Roman" w:cs="Times New Roman"/>
          <w:sz w:val="28"/>
          <w:szCs w:val="28"/>
        </w:rPr>
        <w:t xml:space="preserve"> года составляет  14800 человек</w:t>
      </w:r>
      <w:proofErr w:type="gramStart"/>
      <w:r w:rsidR="00D50A39">
        <w:rPr>
          <w:rFonts w:ascii="Times New Roman" w:hAnsi="Times New Roman" w:cs="Times New Roman"/>
          <w:sz w:val="28"/>
          <w:szCs w:val="28"/>
        </w:rPr>
        <w:t xml:space="preserve"> .</w:t>
      </w:r>
      <w:proofErr w:type="gramEnd"/>
      <w:r w:rsidR="00D50A39">
        <w:rPr>
          <w:rFonts w:ascii="Times New Roman" w:hAnsi="Times New Roman" w:cs="Times New Roman"/>
          <w:sz w:val="28"/>
          <w:szCs w:val="28"/>
        </w:rPr>
        <w:t xml:space="preserve"> </w:t>
      </w:r>
    </w:p>
    <w:p w:rsidR="00367044" w:rsidRPr="00367044" w:rsidRDefault="00367044" w:rsidP="00D50A39">
      <w:pPr>
        <w:ind w:firstLine="708"/>
        <w:jc w:val="both"/>
        <w:rPr>
          <w:rFonts w:ascii="Times New Roman" w:hAnsi="Times New Roman" w:cs="Times New Roman"/>
          <w:sz w:val="28"/>
          <w:szCs w:val="28"/>
        </w:rPr>
      </w:pPr>
      <w:r w:rsidRPr="00367044">
        <w:rPr>
          <w:rFonts w:ascii="Times New Roman" w:hAnsi="Times New Roman" w:cs="Times New Roman"/>
          <w:sz w:val="28"/>
          <w:szCs w:val="28"/>
        </w:rPr>
        <w:t xml:space="preserve">Фонд начисленной заработной платы по полному кругу в 2022 году составил 1 млрд. 709 млн. 570,7 тыс. рублей, что на 10,6 % выше отчетного 2021 года, где фонд оплаты составлял 1 млрд. 546 млн. 179 тыс. рублей. </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ab/>
        <w:t xml:space="preserve">Численность занятых в экономике в 2022 году – 3845,7  человек, что </w:t>
      </w:r>
      <w:r w:rsidRPr="00367044">
        <w:rPr>
          <w:rFonts w:ascii="Times New Roman" w:hAnsi="Times New Roman" w:cs="Times New Roman"/>
          <w:sz w:val="28"/>
          <w:szCs w:val="28"/>
        </w:rPr>
        <w:lastRenderedPageBreak/>
        <w:t>ниже уровня 2021 года на 139,5 человек.</w:t>
      </w:r>
    </w:p>
    <w:p w:rsidR="00367044" w:rsidRPr="00367044" w:rsidRDefault="00367044" w:rsidP="00D50A39">
      <w:pPr>
        <w:ind w:firstLine="708"/>
        <w:jc w:val="both"/>
        <w:rPr>
          <w:rFonts w:ascii="Times New Roman" w:hAnsi="Times New Roman" w:cs="Times New Roman"/>
          <w:sz w:val="28"/>
          <w:szCs w:val="28"/>
        </w:rPr>
      </w:pPr>
      <w:r w:rsidRPr="00367044">
        <w:rPr>
          <w:rFonts w:ascii="Times New Roman" w:hAnsi="Times New Roman" w:cs="Times New Roman"/>
          <w:sz w:val="28"/>
          <w:szCs w:val="28"/>
        </w:rPr>
        <w:t xml:space="preserve">Уменьшилась численность в сфере обрабатывающего производства на 105 человек. </w:t>
      </w:r>
    </w:p>
    <w:p w:rsidR="00367044" w:rsidRPr="00367044" w:rsidRDefault="00367044" w:rsidP="00D50A39">
      <w:pPr>
        <w:ind w:firstLine="708"/>
        <w:jc w:val="both"/>
        <w:rPr>
          <w:rFonts w:ascii="Times New Roman" w:hAnsi="Times New Roman" w:cs="Times New Roman"/>
          <w:sz w:val="28"/>
          <w:szCs w:val="28"/>
        </w:rPr>
      </w:pPr>
      <w:r w:rsidRPr="00367044">
        <w:rPr>
          <w:rFonts w:ascii="Times New Roman" w:hAnsi="Times New Roman" w:cs="Times New Roman"/>
          <w:sz w:val="28"/>
          <w:szCs w:val="28"/>
        </w:rPr>
        <w:t>По АО «Геомаш» на 38 человек снизилась численность в связи с реорганизацией производства и сокращением работников. В 2023 году  прогнозируется увеличение численности   в связи с расширением производства и увеличением объема работ на 15  человек. К  2026 году численность работающих планируется  в размере 510 человек.</w:t>
      </w:r>
    </w:p>
    <w:p w:rsidR="00367044" w:rsidRPr="00367044" w:rsidRDefault="00367044" w:rsidP="00D50A39">
      <w:pPr>
        <w:ind w:firstLine="708"/>
        <w:jc w:val="both"/>
        <w:rPr>
          <w:rFonts w:ascii="Times New Roman" w:hAnsi="Times New Roman" w:cs="Times New Roman"/>
          <w:sz w:val="28"/>
          <w:szCs w:val="28"/>
        </w:rPr>
      </w:pPr>
      <w:r w:rsidRPr="00367044">
        <w:rPr>
          <w:rFonts w:ascii="Times New Roman" w:hAnsi="Times New Roman" w:cs="Times New Roman"/>
          <w:sz w:val="28"/>
          <w:szCs w:val="28"/>
        </w:rPr>
        <w:t xml:space="preserve">В 2022 году в АО «Щигровский КХП»  численность снизилась  на 6 человек. В 2023 году планируется увеличение  на 11 человека. В 2024-2026 годах прогнозируется численность работников  в размере  315 человек.  </w:t>
      </w:r>
    </w:p>
    <w:p w:rsidR="00367044" w:rsidRPr="00367044" w:rsidRDefault="00367044" w:rsidP="00D50A39">
      <w:pPr>
        <w:ind w:firstLine="708"/>
        <w:jc w:val="both"/>
        <w:rPr>
          <w:rFonts w:ascii="Times New Roman" w:hAnsi="Times New Roman" w:cs="Times New Roman"/>
          <w:sz w:val="28"/>
          <w:szCs w:val="28"/>
        </w:rPr>
      </w:pPr>
    </w:p>
    <w:p w:rsidR="00367044" w:rsidRPr="00367044" w:rsidRDefault="00367044" w:rsidP="00D50A39">
      <w:pPr>
        <w:ind w:firstLine="708"/>
        <w:jc w:val="both"/>
        <w:rPr>
          <w:rFonts w:ascii="Times New Roman" w:hAnsi="Times New Roman" w:cs="Times New Roman"/>
          <w:sz w:val="28"/>
          <w:szCs w:val="28"/>
        </w:rPr>
      </w:pPr>
      <w:r w:rsidRPr="00367044">
        <w:rPr>
          <w:rFonts w:ascii="Times New Roman" w:hAnsi="Times New Roman" w:cs="Times New Roman"/>
          <w:sz w:val="28"/>
          <w:szCs w:val="28"/>
        </w:rPr>
        <w:t xml:space="preserve">В сфере обработки древесины и производства изделий из дерева задействовано 131 </w:t>
      </w:r>
      <w:proofErr w:type="gramStart"/>
      <w:r w:rsidRPr="00367044">
        <w:rPr>
          <w:rFonts w:ascii="Times New Roman" w:hAnsi="Times New Roman" w:cs="Times New Roman"/>
          <w:sz w:val="28"/>
          <w:szCs w:val="28"/>
        </w:rPr>
        <w:t>работающий</w:t>
      </w:r>
      <w:proofErr w:type="gramEnd"/>
      <w:r w:rsidRPr="00367044">
        <w:rPr>
          <w:rFonts w:ascii="Times New Roman" w:hAnsi="Times New Roman" w:cs="Times New Roman"/>
          <w:sz w:val="28"/>
          <w:szCs w:val="28"/>
        </w:rPr>
        <w:t>.  К 2026 году  планируется увеличение численности  до 133 человек.</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ab/>
        <w:t>В строительстве размер численности на уровне 2021 года.                                   В 2024-2026 годы прогнозируется рост численности работников ООО «Щигровское РСУ» с  5 до 10 человек.</w:t>
      </w:r>
    </w:p>
    <w:p w:rsidR="00367044" w:rsidRPr="00367044" w:rsidRDefault="00367044" w:rsidP="00D50A39">
      <w:pPr>
        <w:jc w:val="both"/>
        <w:rPr>
          <w:rFonts w:ascii="Times New Roman" w:hAnsi="Times New Roman" w:cs="Times New Roman"/>
          <w:sz w:val="28"/>
          <w:szCs w:val="28"/>
          <w:shd w:val="clear" w:color="auto" w:fill="FFFFFF"/>
        </w:rPr>
      </w:pPr>
      <w:r w:rsidRPr="00367044">
        <w:rPr>
          <w:rFonts w:ascii="Times New Roman" w:hAnsi="Times New Roman" w:cs="Times New Roman"/>
          <w:sz w:val="28"/>
          <w:szCs w:val="28"/>
        </w:rPr>
        <w:t xml:space="preserve"> </w:t>
      </w:r>
      <w:r w:rsidRPr="00367044">
        <w:rPr>
          <w:rFonts w:ascii="Times New Roman" w:hAnsi="Times New Roman" w:cs="Times New Roman"/>
          <w:sz w:val="28"/>
          <w:szCs w:val="28"/>
        </w:rPr>
        <w:tab/>
      </w:r>
      <w:r w:rsidRPr="00367044">
        <w:rPr>
          <w:rFonts w:ascii="Times New Roman" w:hAnsi="Times New Roman" w:cs="Times New Roman"/>
          <w:sz w:val="28"/>
          <w:szCs w:val="28"/>
          <w:shd w:val="clear" w:color="auto" w:fill="FFFFFF"/>
        </w:rPr>
        <w:t>В сфере деятельность в области здравоохранения и социальных услуг, снижение численности в 2022 году на 33,5 человек.</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ab/>
        <w:t>В прогнозируемом периоде численность занятых в экономике в 2023, 2024, 2025, 2026 годах будет составлять  3751; 3695; 3776,5; 3771 человек соответственно.</w:t>
      </w:r>
    </w:p>
    <w:p w:rsidR="00367044" w:rsidRPr="00367044" w:rsidRDefault="00367044" w:rsidP="00D50A39">
      <w:pPr>
        <w:jc w:val="both"/>
        <w:rPr>
          <w:rFonts w:ascii="Times New Roman" w:hAnsi="Times New Roman" w:cs="Times New Roman"/>
          <w:sz w:val="28"/>
          <w:szCs w:val="28"/>
        </w:rPr>
      </w:pP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ab/>
        <w:t>Среднемесячная заработная плата в 2023 году достигнет 40234,4 рублей, что выше уровня 2022 года на  8,6 % за счет увеличения заработной платы работников обрабатывающего производства, работников социальной сферы и торговли.</w:t>
      </w:r>
    </w:p>
    <w:p w:rsidR="0020423E"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ab/>
      </w:r>
      <w:r w:rsidR="00B4731A">
        <w:rPr>
          <w:rFonts w:ascii="Times New Roman" w:hAnsi="Times New Roman" w:cs="Times New Roman"/>
          <w:sz w:val="28"/>
          <w:szCs w:val="28"/>
        </w:rPr>
        <w:t>К</w:t>
      </w:r>
      <w:r w:rsidRPr="00367044">
        <w:rPr>
          <w:rFonts w:ascii="Times New Roman" w:hAnsi="Times New Roman" w:cs="Times New Roman"/>
          <w:sz w:val="28"/>
          <w:szCs w:val="28"/>
        </w:rPr>
        <w:t xml:space="preserve"> </w:t>
      </w:r>
      <w:r w:rsidR="00B4731A">
        <w:rPr>
          <w:rFonts w:ascii="Times New Roman" w:hAnsi="Times New Roman" w:cs="Times New Roman"/>
          <w:sz w:val="28"/>
          <w:szCs w:val="28"/>
        </w:rPr>
        <w:t xml:space="preserve">2026 </w:t>
      </w:r>
      <w:r w:rsidRPr="00367044">
        <w:rPr>
          <w:rFonts w:ascii="Times New Roman" w:hAnsi="Times New Roman" w:cs="Times New Roman"/>
          <w:sz w:val="28"/>
          <w:szCs w:val="28"/>
        </w:rPr>
        <w:t>год</w:t>
      </w:r>
      <w:r w:rsidR="00B4731A">
        <w:rPr>
          <w:rFonts w:ascii="Times New Roman" w:hAnsi="Times New Roman" w:cs="Times New Roman"/>
          <w:sz w:val="28"/>
          <w:szCs w:val="28"/>
        </w:rPr>
        <w:t>у</w:t>
      </w:r>
      <w:r w:rsidRPr="00367044">
        <w:rPr>
          <w:rFonts w:ascii="Times New Roman" w:hAnsi="Times New Roman" w:cs="Times New Roman"/>
          <w:sz w:val="28"/>
          <w:szCs w:val="28"/>
        </w:rPr>
        <w:t xml:space="preserve"> </w:t>
      </w:r>
      <w:r w:rsidR="00B4731A">
        <w:rPr>
          <w:rFonts w:ascii="Times New Roman" w:hAnsi="Times New Roman" w:cs="Times New Roman"/>
          <w:sz w:val="28"/>
          <w:szCs w:val="28"/>
        </w:rPr>
        <w:t>размер среднемесячной заработной платы запланирован в размере 49142,8 руб. Т</w:t>
      </w:r>
      <w:r w:rsidRPr="00367044">
        <w:rPr>
          <w:rFonts w:ascii="Times New Roman" w:hAnsi="Times New Roman" w:cs="Times New Roman"/>
          <w:sz w:val="28"/>
          <w:szCs w:val="28"/>
        </w:rPr>
        <w:t>емпы роста заработной платы одного работающего состав</w:t>
      </w:r>
      <w:r w:rsidR="00B4731A">
        <w:rPr>
          <w:rFonts w:ascii="Times New Roman" w:hAnsi="Times New Roman" w:cs="Times New Roman"/>
          <w:sz w:val="28"/>
          <w:szCs w:val="28"/>
        </w:rPr>
        <w:t>ит</w:t>
      </w:r>
      <w:r w:rsidRPr="00367044">
        <w:rPr>
          <w:rFonts w:ascii="Times New Roman" w:hAnsi="Times New Roman" w:cs="Times New Roman"/>
          <w:sz w:val="28"/>
          <w:szCs w:val="28"/>
        </w:rPr>
        <w:t xml:space="preserve">  </w:t>
      </w:r>
      <w:r w:rsidR="00B4731A">
        <w:rPr>
          <w:rFonts w:ascii="Times New Roman" w:hAnsi="Times New Roman" w:cs="Times New Roman"/>
          <w:sz w:val="28"/>
          <w:szCs w:val="28"/>
        </w:rPr>
        <w:t xml:space="preserve">106,6 </w:t>
      </w:r>
      <w:r w:rsidRPr="00367044">
        <w:rPr>
          <w:rFonts w:ascii="Times New Roman" w:hAnsi="Times New Roman" w:cs="Times New Roman"/>
          <w:sz w:val="28"/>
          <w:szCs w:val="28"/>
        </w:rPr>
        <w:t>%.</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ab/>
        <w:t xml:space="preserve">К  2026 году в условиях </w:t>
      </w:r>
      <w:r w:rsidRPr="00367044">
        <w:rPr>
          <w:rFonts w:ascii="Times New Roman" w:hAnsi="Times New Roman" w:cs="Times New Roman"/>
          <w:b/>
          <w:bCs/>
          <w:sz w:val="28"/>
          <w:szCs w:val="28"/>
        </w:rPr>
        <w:t xml:space="preserve">базового варианта </w:t>
      </w:r>
      <w:r w:rsidRPr="00367044">
        <w:rPr>
          <w:rFonts w:ascii="Times New Roman" w:hAnsi="Times New Roman" w:cs="Times New Roman"/>
          <w:sz w:val="28"/>
          <w:szCs w:val="28"/>
        </w:rPr>
        <w:t>размер фонда заработной платы в городе составит 2 223 млн. 809 тыс. рублей, размер среднемесячной заработной платы составит 49142,8 рублей. В 2026 году размер фонда заработной платы возрастет на 30,1 % к уровню 2022 года, размер среднемесячной заработной платы в 2025 году возрастет на 32,6% к уровню 2022 года.</w:t>
      </w:r>
    </w:p>
    <w:p w:rsidR="00716EC1" w:rsidRPr="00367044" w:rsidRDefault="00415D3A" w:rsidP="00D50A39">
      <w:pPr>
        <w:jc w:val="both"/>
        <w:rPr>
          <w:rFonts w:ascii="Times New Roman" w:hAnsi="Times New Roman" w:cs="Times New Roman"/>
          <w:sz w:val="28"/>
          <w:szCs w:val="28"/>
        </w:rPr>
      </w:pPr>
      <w:r>
        <w:rPr>
          <w:rFonts w:ascii="Times New Roman" w:hAnsi="Times New Roman" w:cs="Times New Roman"/>
          <w:sz w:val="28"/>
          <w:szCs w:val="28"/>
        </w:rPr>
        <w:t xml:space="preserve">           </w:t>
      </w:r>
      <w:r w:rsidR="00367044" w:rsidRPr="00367044">
        <w:rPr>
          <w:rFonts w:ascii="Times New Roman" w:hAnsi="Times New Roman" w:cs="Times New Roman"/>
          <w:sz w:val="28"/>
          <w:szCs w:val="28"/>
        </w:rPr>
        <w:t xml:space="preserve">К  2026 году в условиях </w:t>
      </w:r>
      <w:r w:rsidR="00367044" w:rsidRPr="00367044">
        <w:rPr>
          <w:rFonts w:ascii="Times New Roman" w:hAnsi="Times New Roman" w:cs="Times New Roman"/>
          <w:b/>
          <w:bCs/>
          <w:sz w:val="28"/>
          <w:szCs w:val="28"/>
        </w:rPr>
        <w:t xml:space="preserve">консервативного варианта </w:t>
      </w:r>
      <w:r w:rsidR="00367044" w:rsidRPr="00367044">
        <w:rPr>
          <w:rFonts w:ascii="Times New Roman" w:hAnsi="Times New Roman" w:cs="Times New Roman"/>
          <w:sz w:val="28"/>
          <w:szCs w:val="28"/>
        </w:rPr>
        <w:t>размер фонда заработной платы в городе составит  2 163 000,9 тыс. рублей, размер среднемесячной заработной платы составит 47811,7  рублей. В 2026 году размер фонда заработной платы возрастет на 26,5% к уровню 2022 года, размер среднемесячной заработной платы в 2026 году в</w:t>
      </w:r>
      <w:r w:rsidR="00B4731A">
        <w:rPr>
          <w:rFonts w:ascii="Times New Roman" w:hAnsi="Times New Roman" w:cs="Times New Roman"/>
          <w:sz w:val="28"/>
          <w:szCs w:val="28"/>
        </w:rPr>
        <w:t>озрастет на 29,1 % к уровню 2022</w:t>
      </w:r>
      <w:r w:rsidR="00367044" w:rsidRPr="00367044">
        <w:rPr>
          <w:rFonts w:ascii="Times New Roman" w:hAnsi="Times New Roman" w:cs="Times New Roman"/>
          <w:sz w:val="28"/>
          <w:szCs w:val="28"/>
        </w:rPr>
        <w:t xml:space="preserve"> года.</w:t>
      </w:r>
    </w:p>
    <w:p w:rsidR="0044011E" w:rsidRPr="0044011E" w:rsidRDefault="0044011E" w:rsidP="0044011E">
      <w:pPr>
        <w:ind w:left="360"/>
        <w:jc w:val="center"/>
        <w:rPr>
          <w:rFonts w:ascii="Times New Roman" w:eastAsia="Times New Roman" w:hAnsi="Times New Roman" w:cs="Times New Roman"/>
          <w:sz w:val="28"/>
          <w:szCs w:val="28"/>
        </w:rPr>
      </w:pPr>
    </w:p>
    <w:p w:rsidR="0044011E" w:rsidRPr="0044011E" w:rsidRDefault="0044011E" w:rsidP="0044011E">
      <w:pPr>
        <w:ind w:left="360"/>
        <w:jc w:val="center"/>
        <w:rPr>
          <w:rFonts w:ascii="Times New Roman" w:eastAsia="Times New Roman" w:hAnsi="Times New Roman" w:cs="Times New Roman"/>
          <w:sz w:val="28"/>
          <w:szCs w:val="28"/>
        </w:rPr>
      </w:pPr>
    </w:p>
    <w:p w:rsidR="00716EC1" w:rsidRPr="00716EC1" w:rsidRDefault="00716EC1" w:rsidP="0020423E">
      <w:pPr>
        <w:pStyle w:val="af1"/>
        <w:numPr>
          <w:ilvl w:val="0"/>
          <w:numId w:val="13"/>
        </w:numPr>
        <w:jc w:val="center"/>
        <w:rPr>
          <w:rFonts w:ascii="Times New Roman" w:eastAsia="Times New Roman" w:hAnsi="Times New Roman" w:cs="Times New Roman"/>
          <w:sz w:val="28"/>
          <w:szCs w:val="28"/>
        </w:rPr>
      </w:pPr>
      <w:r w:rsidRPr="00716EC1">
        <w:rPr>
          <w:rFonts w:ascii="Times New Roman" w:eastAsia="Times New Roman" w:hAnsi="Times New Roman" w:cs="Times New Roman"/>
          <w:b/>
          <w:sz w:val="28"/>
          <w:szCs w:val="28"/>
        </w:rPr>
        <w:lastRenderedPageBreak/>
        <w:t>Инвестиции и строительная деятельность</w:t>
      </w:r>
    </w:p>
    <w:p w:rsidR="00D4685E" w:rsidRPr="00D4685E" w:rsidRDefault="00716EC1" w:rsidP="00D50A39">
      <w:pPr>
        <w:jc w:val="both"/>
        <w:rPr>
          <w:rFonts w:ascii="Times New Roman" w:hAnsi="Times New Roman" w:cs="Times New Roman"/>
          <w:sz w:val="28"/>
          <w:szCs w:val="28"/>
        </w:rPr>
      </w:pPr>
      <w:r w:rsidRPr="00716EC1">
        <w:rPr>
          <w:rFonts w:ascii="Times New Roman" w:hAnsi="Times New Roman" w:cs="Times New Roman"/>
          <w:sz w:val="28"/>
          <w:szCs w:val="28"/>
        </w:rPr>
        <w:tab/>
      </w:r>
      <w:r w:rsidR="00D4685E" w:rsidRPr="00D4685E">
        <w:rPr>
          <w:rFonts w:ascii="Times New Roman" w:hAnsi="Times New Roman" w:cs="Times New Roman"/>
          <w:sz w:val="28"/>
          <w:szCs w:val="28"/>
        </w:rPr>
        <w:t xml:space="preserve">Объем инвестиций в основной капитал за счет всех источников  финансирования в 2022 году составил 330 млн. 741 тыс. рублей. Объем инвестиций  в основной капитал (за исключением бюджетных средств) составил 220 млн. 228 тыс. рублей. </w:t>
      </w:r>
      <w:proofErr w:type="gramStart"/>
      <w:r w:rsidR="00D4685E" w:rsidRPr="00D4685E">
        <w:rPr>
          <w:rFonts w:ascii="Times New Roman" w:hAnsi="Times New Roman" w:cs="Times New Roman"/>
          <w:sz w:val="28"/>
          <w:szCs w:val="28"/>
        </w:rPr>
        <w:t xml:space="preserve">Бюджетные средства составили 110 млн. 513 тыс. руб. (Федеральный бюджет -  17млн. 772 тыс., бюджет субъектов РФ – 41 млн. 477 тыс., местный бюджет – 51 млн. 264  тыс.). </w:t>
      </w:r>
      <w:proofErr w:type="gramEnd"/>
    </w:p>
    <w:p w:rsidR="00D4685E" w:rsidRPr="00D4685E" w:rsidRDefault="00415D3A" w:rsidP="00D50A39">
      <w:pPr>
        <w:jc w:val="both"/>
        <w:rPr>
          <w:rFonts w:ascii="Times New Roman" w:hAnsi="Times New Roman" w:cs="Times New Roman"/>
          <w:sz w:val="28"/>
          <w:szCs w:val="28"/>
        </w:rPr>
      </w:pPr>
      <w:r>
        <w:rPr>
          <w:rFonts w:ascii="Times New Roman" w:hAnsi="Times New Roman" w:cs="Times New Roman"/>
          <w:sz w:val="28"/>
          <w:szCs w:val="28"/>
        </w:rPr>
        <w:t xml:space="preserve">           </w:t>
      </w:r>
      <w:r w:rsidR="00D4685E" w:rsidRPr="00D4685E">
        <w:rPr>
          <w:rFonts w:ascii="Times New Roman" w:hAnsi="Times New Roman" w:cs="Times New Roman"/>
          <w:sz w:val="28"/>
          <w:szCs w:val="28"/>
        </w:rPr>
        <w:t xml:space="preserve">В обрабатывающее производство был вложен основной объем инвестиций -  207 млн. 103 тыс. рублей, </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 xml:space="preserve"> в обеспечение электроэнергией, газом и паром – 5 млн. 406 тыс. рублей, </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 xml:space="preserve">в сферу торговли оптовой и розничной – 2 млн. 750 тыс. рублей, </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 xml:space="preserve">в строительство – 65 тыс. рублей, </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в деятельность профессиональную, научную и техническую – 16 млн. 517,5 тыс. рублей,</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государственное управление и обеспечение военной безопасности – 74 млн. 160 тыс. рублей,</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на образование было направлено 14 млн. 762 тыс. рублей,</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здравоохранение – 9 млн. 851,6 тыс. рублей.</w:t>
      </w:r>
    </w:p>
    <w:p w:rsidR="00D4685E" w:rsidRPr="00D4685E" w:rsidRDefault="00D4685E" w:rsidP="00D50A39">
      <w:pPr>
        <w:jc w:val="both"/>
        <w:rPr>
          <w:rFonts w:ascii="Times New Roman" w:hAnsi="Times New Roman" w:cs="Times New Roman"/>
          <w:b/>
          <w:sz w:val="28"/>
          <w:szCs w:val="28"/>
        </w:rPr>
      </w:pPr>
      <w:r w:rsidRPr="00D4685E">
        <w:rPr>
          <w:rFonts w:ascii="Times New Roman" w:hAnsi="Times New Roman" w:cs="Times New Roman"/>
          <w:sz w:val="28"/>
          <w:szCs w:val="28"/>
        </w:rPr>
        <w:tab/>
        <w:t xml:space="preserve">По </w:t>
      </w:r>
      <w:r w:rsidRPr="00D4685E">
        <w:rPr>
          <w:rFonts w:ascii="Times New Roman" w:hAnsi="Times New Roman" w:cs="Times New Roman"/>
          <w:b/>
          <w:sz w:val="28"/>
          <w:szCs w:val="28"/>
        </w:rPr>
        <w:t>базовому варианту</w:t>
      </w:r>
      <w:r w:rsidRPr="00D4685E">
        <w:rPr>
          <w:rFonts w:ascii="Times New Roman" w:hAnsi="Times New Roman" w:cs="Times New Roman"/>
          <w:sz w:val="28"/>
          <w:szCs w:val="28"/>
        </w:rPr>
        <w:t xml:space="preserve"> за период с 2024 по 2026 год в обрабатывающее производство будет вложено </w:t>
      </w:r>
      <w:r w:rsidRPr="00D4685E">
        <w:rPr>
          <w:rFonts w:ascii="Times New Roman" w:hAnsi="Times New Roman" w:cs="Times New Roman"/>
          <w:b/>
          <w:sz w:val="28"/>
          <w:szCs w:val="28"/>
        </w:rPr>
        <w:t xml:space="preserve"> 191 млн. 112,1 тыс. рублей. </w:t>
      </w:r>
    </w:p>
    <w:p w:rsidR="00D4685E" w:rsidRPr="00D4685E" w:rsidRDefault="00D4685E" w:rsidP="00D50A39">
      <w:pPr>
        <w:jc w:val="both"/>
        <w:rPr>
          <w:rFonts w:ascii="Times New Roman" w:hAnsi="Times New Roman" w:cs="Times New Roman"/>
          <w:b/>
          <w:sz w:val="28"/>
          <w:szCs w:val="28"/>
        </w:rPr>
      </w:pPr>
      <w:r w:rsidRPr="00D4685E">
        <w:rPr>
          <w:rFonts w:ascii="Times New Roman" w:hAnsi="Times New Roman" w:cs="Times New Roman"/>
          <w:sz w:val="28"/>
          <w:szCs w:val="28"/>
        </w:rPr>
        <w:tab/>
        <w:t xml:space="preserve">По </w:t>
      </w:r>
      <w:r w:rsidRPr="00D4685E">
        <w:rPr>
          <w:rFonts w:ascii="Times New Roman" w:hAnsi="Times New Roman" w:cs="Times New Roman"/>
          <w:b/>
          <w:sz w:val="28"/>
          <w:szCs w:val="28"/>
        </w:rPr>
        <w:t>консервативному варианту</w:t>
      </w:r>
      <w:r w:rsidRPr="00D4685E">
        <w:rPr>
          <w:rFonts w:ascii="Times New Roman" w:hAnsi="Times New Roman" w:cs="Times New Roman"/>
          <w:sz w:val="28"/>
          <w:szCs w:val="28"/>
        </w:rPr>
        <w:t xml:space="preserve"> с 202</w:t>
      </w:r>
      <w:r w:rsidR="00385628" w:rsidRPr="00385628">
        <w:rPr>
          <w:rFonts w:ascii="Times New Roman" w:hAnsi="Times New Roman" w:cs="Times New Roman"/>
          <w:sz w:val="28"/>
          <w:szCs w:val="28"/>
        </w:rPr>
        <w:t>4</w:t>
      </w:r>
      <w:r w:rsidRPr="00D4685E">
        <w:rPr>
          <w:rFonts w:ascii="Times New Roman" w:hAnsi="Times New Roman" w:cs="Times New Roman"/>
          <w:sz w:val="28"/>
          <w:szCs w:val="28"/>
        </w:rPr>
        <w:t xml:space="preserve"> по 202</w:t>
      </w:r>
      <w:r w:rsidR="00385628" w:rsidRPr="00385628">
        <w:rPr>
          <w:rFonts w:ascii="Times New Roman" w:hAnsi="Times New Roman" w:cs="Times New Roman"/>
          <w:sz w:val="28"/>
          <w:szCs w:val="28"/>
        </w:rPr>
        <w:t>6</w:t>
      </w:r>
      <w:r w:rsidRPr="00D4685E">
        <w:rPr>
          <w:rFonts w:ascii="Times New Roman" w:hAnsi="Times New Roman" w:cs="Times New Roman"/>
          <w:sz w:val="28"/>
          <w:szCs w:val="28"/>
        </w:rPr>
        <w:t xml:space="preserve"> год в обрабатывающее производство будет вложено </w:t>
      </w:r>
      <w:r w:rsidRPr="00D4685E">
        <w:rPr>
          <w:rFonts w:ascii="Times New Roman" w:hAnsi="Times New Roman" w:cs="Times New Roman"/>
          <w:b/>
          <w:sz w:val="28"/>
          <w:szCs w:val="28"/>
        </w:rPr>
        <w:t>153  млн.  970,5  тыс. рублей.</w:t>
      </w:r>
    </w:p>
    <w:p w:rsidR="00D4685E" w:rsidRPr="00D4685E" w:rsidRDefault="00D4685E" w:rsidP="00D50A39">
      <w:pPr>
        <w:jc w:val="both"/>
        <w:rPr>
          <w:rFonts w:ascii="Times New Roman" w:hAnsi="Times New Roman" w:cs="Times New Roman"/>
          <w:sz w:val="28"/>
          <w:szCs w:val="28"/>
        </w:rPr>
      </w:pPr>
      <w:r w:rsidRPr="00D4685E">
        <w:rPr>
          <w:rFonts w:ascii="Times New Roman" w:hAnsi="Times New Roman" w:cs="Times New Roman"/>
          <w:sz w:val="28"/>
          <w:szCs w:val="28"/>
        </w:rPr>
        <w:tab/>
      </w:r>
      <w:r w:rsidRPr="00D4685E">
        <w:rPr>
          <w:rFonts w:ascii="Times New Roman" w:hAnsi="Times New Roman" w:cs="Times New Roman"/>
          <w:b/>
          <w:sz w:val="28"/>
          <w:szCs w:val="28"/>
        </w:rPr>
        <w:t xml:space="preserve"> </w:t>
      </w:r>
      <w:r w:rsidRPr="00D4685E">
        <w:rPr>
          <w:rFonts w:ascii="Times New Roman" w:hAnsi="Times New Roman" w:cs="Times New Roman"/>
          <w:sz w:val="28"/>
          <w:szCs w:val="28"/>
        </w:rPr>
        <w:t xml:space="preserve">На 2023 год запланированы инвестиции в размере </w:t>
      </w:r>
      <w:r w:rsidRPr="00D4685E">
        <w:rPr>
          <w:rFonts w:ascii="Times New Roman" w:hAnsi="Times New Roman" w:cs="Times New Roman"/>
          <w:b/>
          <w:sz w:val="28"/>
          <w:szCs w:val="28"/>
        </w:rPr>
        <w:t>410 млн.  077,6 тыс. рублей</w:t>
      </w:r>
      <w:r w:rsidRPr="00D4685E">
        <w:rPr>
          <w:rFonts w:ascii="Times New Roman" w:hAnsi="Times New Roman" w:cs="Times New Roman"/>
          <w:sz w:val="28"/>
          <w:szCs w:val="28"/>
        </w:rPr>
        <w:t>. В том числе: в обрабатывающем производстве – 371 млн. 675 тыс. рублей.</w:t>
      </w:r>
    </w:p>
    <w:p w:rsidR="002F1CF7" w:rsidRDefault="00D4685E" w:rsidP="002F1CF7">
      <w:pPr>
        <w:ind w:firstLine="708"/>
        <w:jc w:val="both"/>
        <w:rPr>
          <w:rFonts w:ascii="Times New Roman" w:hAnsi="Times New Roman" w:cs="Times New Roman"/>
          <w:sz w:val="28"/>
          <w:szCs w:val="28"/>
        </w:rPr>
      </w:pPr>
      <w:r w:rsidRPr="00D4685E">
        <w:rPr>
          <w:rFonts w:ascii="Times New Roman" w:hAnsi="Times New Roman" w:cs="Times New Roman"/>
          <w:sz w:val="28"/>
          <w:szCs w:val="28"/>
        </w:rPr>
        <w:t xml:space="preserve">На </w:t>
      </w:r>
      <w:r w:rsidRPr="00D4685E">
        <w:rPr>
          <w:rFonts w:ascii="Times New Roman" w:hAnsi="Times New Roman" w:cs="Times New Roman"/>
          <w:b/>
          <w:sz w:val="28"/>
          <w:szCs w:val="28"/>
        </w:rPr>
        <w:t>АО «Щигровский КХП»</w:t>
      </w:r>
      <w:r w:rsidRPr="00D4685E">
        <w:rPr>
          <w:rFonts w:ascii="Times New Roman" w:hAnsi="Times New Roman" w:cs="Times New Roman"/>
          <w:sz w:val="28"/>
          <w:szCs w:val="28"/>
        </w:rPr>
        <w:t xml:space="preserve"> на 2023 год ожидаемый объем инвестиций со</w:t>
      </w:r>
      <w:r w:rsidR="00415D3A">
        <w:rPr>
          <w:rFonts w:ascii="Times New Roman" w:hAnsi="Times New Roman" w:cs="Times New Roman"/>
          <w:sz w:val="28"/>
          <w:szCs w:val="28"/>
        </w:rPr>
        <w:t>ставит 338 млн. 175 тыс. рублей, з</w:t>
      </w:r>
      <w:r w:rsidRPr="00D4685E">
        <w:rPr>
          <w:rFonts w:ascii="Times New Roman" w:hAnsi="Times New Roman" w:cs="Times New Roman"/>
          <w:sz w:val="28"/>
          <w:szCs w:val="28"/>
        </w:rPr>
        <w:t xml:space="preserve">а счет кредитов банков и собственных средств. В эти средства заложено продолжение реконструкции комбикормового завода, строительство мощностей по переработке, хранению и перевалке зерновых и </w:t>
      </w:r>
      <w:proofErr w:type="spellStart"/>
      <w:r w:rsidRPr="00D4685E">
        <w:rPr>
          <w:rFonts w:ascii="Times New Roman" w:hAnsi="Times New Roman" w:cs="Times New Roman"/>
          <w:sz w:val="28"/>
          <w:szCs w:val="28"/>
        </w:rPr>
        <w:t>масляничных</w:t>
      </w:r>
      <w:proofErr w:type="spellEnd"/>
      <w:r w:rsidRPr="00D4685E">
        <w:rPr>
          <w:rFonts w:ascii="Times New Roman" w:hAnsi="Times New Roman" w:cs="Times New Roman"/>
          <w:sz w:val="28"/>
          <w:szCs w:val="28"/>
        </w:rPr>
        <w:t xml:space="preserve"> культур. Кроме того, замена ряда физически и морально устаревшего оборудования и объектов недвижимости. За 2022 год объем инвестиций составил 192 млн. 71 тыс. рублей. Продолжится строительство новых и модернизация действующих мощностей и инфраструктурных объектов АО «Щигровский КХП», строительство нового въезда на территорию предприятия с весовой и лабораторией. </w:t>
      </w:r>
    </w:p>
    <w:p w:rsidR="00716EC1" w:rsidRPr="002F1CF7" w:rsidRDefault="002F1CF7" w:rsidP="002F1CF7">
      <w:pPr>
        <w:pStyle w:val="af1"/>
        <w:numPr>
          <w:ilvl w:val="0"/>
          <w:numId w:val="13"/>
        </w:numPr>
        <w:ind w:left="2410" w:hanging="283"/>
        <w:jc w:val="both"/>
        <w:rPr>
          <w:rFonts w:ascii="Times New Roman" w:eastAsia="Times New Roman" w:hAnsi="Times New Roman" w:cs="Times New Roman"/>
          <w:b/>
          <w:sz w:val="28"/>
          <w:szCs w:val="28"/>
        </w:rPr>
      </w:pPr>
      <w:r w:rsidRPr="002F1CF7">
        <w:rPr>
          <w:rFonts w:ascii="Times New Roman" w:eastAsia="Times New Roman" w:hAnsi="Times New Roman" w:cs="Times New Roman"/>
          <w:b/>
          <w:sz w:val="28"/>
          <w:szCs w:val="28"/>
        </w:rPr>
        <w:t>П</w:t>
      </w:r>
      <w:r w:rsidR="00716EC1" w:rsidRPr="002F1CF7">
        <w:rPr>
          <w:rFonts w:ascii="Times New Roman" w:eastAsia="Times New Roman" w:hAnsi="Times New Roman" w:cs="Times New Roman"/>
          <w:b/>
          <w:sz w:val="28"/>
          <w:szCs w:val="28"/>
        </w:rPr>
        <w:t xml:space="preserve">отребительский  рынок </w:t>
      </w:r>
      <w:r w:rsidR="004D14FF">
        <w:rPr>
          <w:rFonts w:ascii="Times New Roman" w:eastAsia="Times New Roman" w:hAnsi="Times New Roman" w:cs="Times New Roman"/>
          <w:b/>
          <w:sz w:val="28"/>
          <w:szCs w:val="28"/>
        </w:rPr>
        <w:t xml:space="preserve"> </w:t>
      </w:r>
      <w:r w:rsidR="00716EC1" w:rsidRPr="002F1CF7">
        <w:rPr>
          <w:rFonts w:ascii="Times New Roman" w:eastAsia="Times New Roman" w:hAnsi="Times New Roman" w:cs="Times New Roman"/>
          <w:b/>
          <w:sz w:val="28"/>
          <w:szCs w:val="28"/>
        </w:rPr>
        <w:t>товаров и услуг.</w:t>
      </w:r>
    </w:p>
    <w:p w:rsidR="00367044" w:rsidRPr="00367044" w:rsidRDefault="00367044" w:rsidP="00D50A39">
      <w:pPr>
        <w:jc w:val="both"/>
        <w:rPr>
          <w:rFonts w:ascii="Times New Roman" w:hAnsi="Times New Roman" w:cs="Times New Roman"/>
          <w:sz w:val="28"/>
          <w:szCs w:val="28"/>
        </w:rPr>
      </w:pPr>
      <w:r>
        <w:rPr>
          <w:rFonts w:ascii="Times New Roman" w:hAnsi="Times New Roman" w:cs="Times New Roman"/>
          <w:sz w:val="28"/>
          <w:szCs w:val="28"/>
        </w:rPr>
        <w:t xml:space="preserve">         </w:t>
      </w:r>
      <w:r w:rsidRPr="00367044">
        <w:rPr>
          <w:rFonts w:ascii="Times New Roman" w:hAnsi="Times New Roman" w:cs="Times New Roman"/>
          <w:sz w:val="28"/>
          <w:szCs w:val="28"/>
        </w:rPr>
        <w:t xml:space="preserve">На территории города Щигры действуют всего 189 торговых предприятия различных  форм собственности  (торговую деятельность осуществляют 143 ИП   и 37 юридических лиц), 19 предприятий общественного питания и 30 предприятие бытового обслуживания  разных  форм  собственности (из них 29 предприятий принадлежит </w:t>
      </w:r>
      <w:r w:rsidRPr="00367044">
        <w:rPr>
          <w:rFonts w:ascii="Times New Roman" w:hAnsi="Times New Roman" w:cs="Times New Roman"/>
          <w:sz w:val="28"/>
          <w:szCs w:val="28"/>
        </w:rPr>
        <w:lastRenderedPageBreak/>
        <w:t>индивидуальным   предпринимателям).</w:t>
      </w:r>
    </w:p>
    <w:p w:rsidR="00367044" w:rsidRPr="00367044" w:rsidRDefault="00367044" w:rsidP="004D14FF">
      <w:pPr>
        <w:tabs>
          <w:tab w:val="left" w:pos="1605"/>
          <w:tab w:val="center" w:pos="4677"/>
        </w:tabs>
        <w:ind w:firstLine="567"/>
        <w:jc w:val="both"/>
        <w:rPr>
          <w:rFonts w:ascii="Times New Roman" w:hAnsi="Times New Roman" w:cs="Times New Roman"/>
          <w:bCs/>
          <w:iCs/>
          <w:sz w:val="28"/>
          <w:szCs w:val="28"/>
        </w:rPr>
      </w:pPr>
      <w:r w:rsidRPr="00367044">
        <w:rPr>
          <w:rFonts w:ascii="Times New Roman" w:hAnsi="Times New Roman" w:cs="Times New Roman"/>
          <w:bCs/>
          <w:iCs/>
          <w:sz w:val="28"/>
          <w:szCs w:val="28"/>
        </w:rPr>
        <w:t>Число субъектов малого и среднего предпринимательства уменьшилось с 395 субъектов в 2021 году до 374 в 2022 году (снижение 5,3 %).</w:t>
      </w:r>
    </w:p>
    <w:p w:rsidR="00367044" w:rsidRPr="00367044" w:rsidRDefault="00367044" w:rsidP="004D14FF">
      <w:pPr>
        <w:tabs>
          <w:tab w:val="left" w:pos="1605"/>
          <w:tab w:val="center" w:pos="4677"/>
        </w:tabs>
        <w:ind w:firstLine="567"/>
        <w:jc w:val="both"/>
        <w:rPr>
          <w:rFonts w:ascii="Times New Roman" w:hAnsi="Times New Roman" w:cs="Times New Roman"/>
          <w:sz w:val="28"/>
          <w:szCs w:val="28"/>
        </w:rPr>
      </w:pPr>
      <w:r w:rsidRPr="00367044">
        <w:rPr>
          <w:rFonts w:ascii="Times New Roman" w:hAnsi="Times New Roman" w:cs="Times New Roman"/>
          <w:bCs/>
          <w:iCs/>
          <w:sz w:val="28"/>
          <w:szCs w:val="28"/>
        </w:rPr>
        <w:t xml:space="preserve">Число </w:t>
      </w:r>
      <w:proofErr w:type="spellStart"/>
      <w:r w:rsidRPr="00367044">
        <w:rPr>
          <w:rFonts w:ascii="Times New Roman" w:hAnsi="Times New Roman" w:cs="Times New Roman"/>
          <w:bCs/>
          <w:iCs/>
          <w:sz w:val="28"/>
          <w:szCs w:val="28"/>
        </w:rPr>
        <w:t>самозанятых</w:t>
      </w:r>
      <w:proofErr w:type="spellEnd"/>
      <w:r w:rsidRPr="00367044">
        <w:rPr>
          <w:rFonts w:ascii="Times New Roman" w:hAnsi="Times New Roman" w:cs="Times New Roman"/>
          <w:bCs/>
          <w:iCs/>
          <w:sz w:val="28"/>
          <w:szCs w:val="28"/>
        </w:rPr>
        <w:t xml:space="preserve"> на 01.01.2023 года-387 человек. На 01.01.2022 года – 223 человека. Рост 176,5 % (увеличение</w:t>
      </w:r>
      <w:r w:rsidR="004D14FF">
        <w:rPr>
          <w:rFonts w:ascii="Times New Roman" w:hAnsi="Times New Roman" w:cs="Times New Roman"/>
          <w:bCs/>
          <w:iCs/>
          <w:sz w:val="28"/>
          <w:szCs w:val="28"/>
        </w:rPr>
        <w:t xml:space="preserve"> </w:t>
      </w:r>
      <w:r w:rsidRPr="00367044">
        <w:rPr>
          <w:rFonts w:ascii="Times New Roman" w:hAnsi="Times New Roman" w:cs="Times New Roman"/>
          <w:bCs/>
          <w:iCs/>
          <w:sz w:val="28"/>
          <w:szCs w:val="28"/>
        </w:rPr>
        <w:t>164 человека.)</w:t>
      </w:r>
    </w:p>
    <w:p w:rsidR="00367044" w:rsidRPr="00367044" w:rsidRDefault="00367044" w:rsidP="00D50A39">
      <w:pPr>
        <w:ind w:firstLine="540"/>
        <w:jc w:val="both"/>
        <w:rPr>
          <w:rFonts w:ascii="Times New Roman" w:hAnsi="Times New Roman" w:cs="Times New Roman"/>
          <w:sz w:val="28"/>
          <w:szCs w:val="28"/>
        </w:rPr>
      </w:pPr>
      <w:r w:rsidRPr="00367044">
        <w:rPr>
          <w:rFonts w:ascii="Times New Roman" w:hAnsi="Times New Roman" w:cs="Times New Roman"/>
          <w:sz w:val="28"/>
          <w:szCs w:val="28"/>
        </w:rPr>
        <w:t>Нестационарных торговых предприятий насчитывается  29.</w:t>
      </w:r>
    </w:p>
    <w:p w:rsidR="00367044" w:rsidRPr="00367044" w:rsidRDefault="00367044" w:rsidP="00D50A39">
      <w:pPr>
        <w:ind w:firstLine="540"/>
        <w:jc w:val="both"/>
        <w:rPr>
          <w:rFonts w:ascii="Times New Roman" w:hAnsi="Times New Roman" w:cs="Times New Roman"/>
          <w:sz w:val="28"/>
          <w:szCs w:val="28"/>
        </w:rPr>
      </w:pPr>
      <w:r w:rsidRPr="00367044">
        <w:rPr>
          <w:rFonts w:ascii="Times New Roman" w:hAnsi="Times New Roman" w:cs="Times New Roman"/>
          <w:sz w:val="28"/>
          <w:szCs w:val="28"/>
        </w:rPr>
        <w:t>Стационарных торговых предприятий насчитывается  160, из них:</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продовольственных – 41,  - непродовольственных – 99 (аптек -13),  - смешанных – 20.</w:t>
      </w:r>
    </w:p>
    <w:p w:rsidR="00367044" w:rsidRPr="00367044" w:rsidRDefault="00367044" w:rsidP="004D14FF">
      <w:pPr>
        <w:ind w:firstLine="567"/>
        <w:jc w:val="both"/>
        <w:rPr>
          <w:rFonts w:ascii="Times New Roman" w:hAnsi="Times New Roman" w:cs="Times New Roman"/>
          <w:sz w:val="28"/>
          <w:szCs w:val="28"/>
        </w:rPr>
      </w:pPr>
      <w:r w:rsidRPr="00367044">
        <w:rPr>
          <w:rFonts w:ascii="Times New Roman" w:hAnsi="Times New Roman" w:cs="Times New Roman"/>
          <w:sz w:val="28"/>
          <w:szCs w:val="28"/>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100%.</w:t>
      </w:r>
    </w:p>
    <w:p w:rsidR="00367044" w:rsidRPr="00367044" w:rsidRDefault="00367044" w:rsidP="00A463F7">
      <w:pPr>
        <w:pStyle w:val="aff3"/>
        <w:ind w:firstLine="540"/>
        <w:jc w:val="both"/>
        <w:rPr>
          <w:rFonts w:cs="Times New Roman"/>
          <w:sz w:val="28"/>
          <w:szCs w:val="28"/>
        </w:rPr>
      </w:pPr>
      <w:proofErr w:type="gramStart"/>
      <w:r w:rsidRPr="00367044">
        <w:rPr>
          <w:rFonts w:cs="Times New Roman"/>
          <w:sz w:val="28"/>
          <w:szCs w:val="28"/>
        </w:rPr>
        <w:t xml:space="preserve">В городе действуют две крупные торговые сети: 4 магазина «Пятерочка» торговой сети  ООО «Агроторг», 5 </w:t>
      </w:r>
      <w:r w:rsidR="002F1CF7">
        <w:rPr>
          <w:rFonts w:cs="Times New Roman"/>
          <w:sz w:val="28"/>
          <w:szCs w:val="28"/>
        </w:rPr>
        <w:t>магазинов «Магнит» ЗАО «Тандер»,</w:t>
      </w:r>
      <w:r w:rsidR="004D14FF">
        <w:rPr>
          <w:rFonts w:cs="Times New Roman"/>
          <w:sz w:val="28"/>
          <w:szCs w:val="28"/>
        </w:rPr>
        <w:t xml:space="preserve"> магазин «</w:t>
      </w:r>
      <w:proofErr w:type="spellStart"/>
      <w:r w:rsidR="004D14FF">
        <w:rPr>
          <w:rFonts w:cs="Times New Roman"/>
          <w:sz w:val="28"/>
          <w:szCs w:val="28"/>
        </w:rPr>
        <w:t>ЭкоНива</w:t>
      </w:r>
      <w:proofErr w:type="spellEnd"/>
      <w:r w:rsidR="004D14FF">
        <w:rPr>
          <w:rFonts w:cs="Times New Roman"/>
          <w:sz w:val="28"/>
          <w:szCs w:val="28"/>
        </w:rPr>
        <w:t>»,</w:t>
      </w:r>
      <w:r w:rsidR="002F1CF7">
        <w:rPr>
          <w:rFonts w:cs="Times New Roman"/>
          <w:sz w:val="28"/>
          <w:szCs w:val="28"/>
        </w:rPr>
        <w:t xml:space="preserve"> магазины низких цен  «Светофор», «Абсолют»,</w:t>
      </w:r>
      <w:r w:rsidR="004D14FF">
        <w:rPr>
          <w:rFonts w:cs="Times New Roman"/>
          <w:sz w:val="28"/>
          <w:szCs w:val="28"/>
        </w:rPr>
        <w:t xml:space="preserve"> </w:t>
      </w:r>
      <w:r w:rsidR="002F1CF7">
        <w:rPr>
          <w:rFonts w:cs="Times New Roman"/>
          <w:sz w:val="28"/>
          <w:szCs w:val="28"/>
        </w:rPr>
        <w:t xml:space="preserve"> «Победа».</w:t>
      </w:r>
      <w:proofErr w:type="gramEnd"/>
    </w:p>
    <w:p w:rsidR="00367044" w:rsidRPr="00367044" w:rsidRDefault="00367044" w:rsidP="00D50A39">
      <w:pPr>
        <w:tabs>
          <w:tab w:val="left" w:pos="569"/>
          <w:tab w:val="left" w:pos="8556"/>
        </w:tabs>
        <w:autoSpaceDE w:val="0"/>
        <w:jc w:val="both"/>
        <w:rPr>
          <w:rFonts w:ascii="Times New Roman" w:hAnsi="Times New Roman" w:cs="Times New Roman"/>
          <w:b/>
          <w:sz w:val="28"/>
          <w:szCs w:val="28"/>
        </w:rPr>
      </w:pPr>
    </w:p>
    <w:p w:rsidR="00367044" w:rsidRPr="00E4470B" w:rsidRDefault="004D14FF" w:rsidP="004D14FF">
      <w:pPr>
        <w:pStyle w:val="af3"/>
        <w:ind w:left="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E4470B">
        <w:rPr>
          <w:rFonts w:ascii="Times New Roman" w:eastAsia="Lucida Sans Unicode" w:hAnsi="Times New Roman" w:cs="Times New Roman"/>
          <w:sz w:val="28"/>
          <w:szCs w:val="28"/>
        </w:rPr>
        <w:t>Оборот розничной торговли по городу Щигры (по крупным и средним организациям)  за 2022 год составил  1358 344  тыс. руб. и вырос  по сравнению с уровнем 2021 года на  14,8 %.</w:t>
      </w:r>
    </w:p>
    <w:p w:rsidR="00367044" w:rsidRPr="00367044" w:rsidRDefault="004D14FF" w:rsidP="00D50A39">
      <w:pPr>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В 2023  году он составит 1415394,4 тыс. рублей, что больше 2022 года на 4,2 %, рост оборота розничной торговли обусловлен повышением покупательской способности населения.</w:t>
      </w:r>
    </w:p>
    <w:p w:rsidR="00367044" w:rsidRPr="00367044" w:rsidRDefault="004D14FF" w:rsidP="00D50A39">
      <w:pPr>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xml:space="preserve">В прогнозируемые годы </w:t>
      </w:r>
      <w:r w:rsidR="00367044" w:rsidRPr="00367044">
        <w:rPr>
          <w:rFonts w:ascii="Times New Roman" w:eastAsia="Lucida Sans Unicode" w:hAnsi="Times New Roman" w:cs="Times New Roman"/>
          <w:b/>
          <w:sz w:val="28"/>
          <w:szCs w:val="28"/>
        </w:rPr>
        <w:t>базового варианта</w:t>
      </w:r>
      <w:r w:rsidR="00367044" w:rsidRPr="00367044">
        <w:rPr>
          <w:rFonts w:ascii="Times New Roman" w:eastAsia="Lucida Sans Unicode" w:hAnsi="Times New Roman" w:cs="Times New Roman"/>
          <w:sz w:val="28"/>
          <w:szCs w:val="28"/>
        </w:rPr>
        <w:t xml:space="preserve"> ожидается рост оборота розничной торговли:</w:t>
      </w: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2024 год -  6,9%  –  1512653,2 тыс. рублей;</w:t>
      </w: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2025 год – 6,4%  –  1609251,2 тыс. рублей;</w:t>
      </w: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2026 год  - 7,4%  – 1728802,5 тыс. рублей.</w:t>
      </w:r>
    </w:p>
    <w:p w:rsidR="00367044" w:rsidRPr="00367044" w:rsidRDefault="00367044" w:rsidP="00D50A39">
      <w:pPr>
        <w:jc w:val="both"/>
        <w:rPr>
          <w:rFonts w:ascii="Times New Roman" w:eastAsia="Lucida Sans Unicode" w:hAnsi="Times New Roman" w:cs="Times New Roman"/>
          <w:sz w:val="28"/>
          <w:szCs w:val="28"/>
        </w:rPr>
      </w:pP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xml:space="preserve">В прогнозируемые годы </w:t>
      </w:r>
      <w:r w:rsidRPr="00367044">
        <w:rPr>
          <w:rFonts w:ascii="Times New Roman" w:eastAsia="Lucida Sans Unicode" w:hAnsi="Times New Roman" w:cs="Times New Roman"/>
          <w:b/>
          <w:sz w:val="28"/>
          <w:szCs w:val="28"/>
        </w:rPr>
        <w:t>консервативного варианта</w:t>
      </w:r>
      <w:r w:rsidRPr="00367044">
        <w:rPr>
          <w:rFonts w:ascii="Times New Roman" w:eastAsia="Lucida Sans Unicode" w:hAnsi="Times New Roman" w:cs="Times New Roman"/>
          <w:sz w:val="28"/>
          <w:szCs w:val="28"/>
        </w:rPr>
        <w:t xml:space="preserve"> ожидается рост оборота розничной торговли:</w:t>
      </w: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2024 год – 5,1 %  – 1487579,5  тыс. рублей;</w:t>
      </w: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2025 год – 5,2 % – 1565558,4 тыс. рублей;</w:t>
      </w:r>
    </w:p>
    <w:p w:rsidR="00367044" w:rsidRPr="00367044" w:rsidRDefault="00367044" w:rsidP="00D50A39">
      <w:pPr>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  2026год – 6,4 % – 16655355 тыс. рублей.</w:t>
      </w:r>
    </w:p>
    <w:p w:rsidR="00367044" w:rsidRPr="00367044" w:rsidRDefault="00367044" w:rsidP="00D50A39">
      <w:pPr>
        <w:jc w:val="both"/>
        <w:rPr>
          <w:rFonts w:ascii="Times New Roman" w:eastAsia="Lucida Sans Unicode" w:hAnsi="Times New Roman" w:cs="Times New Roman"/>
          <w:sz w:val="28"/>
          <w:szCs w:val="28"/>
        </w:rPr>
      </w:pPr>
    </w:p>
    <w:p w:rsidR="00A463F7" w:rsidRPr="00367044" w:rsidRDefault="00A463F7" w:rsidP="00A463F7">
      <w:pPr>
        <w:ind w:firstLine="708"/>
        <w:jc w:val="both"/>
        <w:rPr>
          <w:rFonts w:ascii="Times New Roman" w:hAnsi="Times New Roman" w:cs="Times New Roman"/>
          <w:sz w:val="28"/>
          <w:szCs w:val="28"/>
        </w:rPr>
      </w:pPr>
      <w:r w:rsidRPr="00367044">
        <w:rPr>
          <w:rFonts w:ascii="Times New Roman" w:hAnsi="Times New Roman" w:cs="Times New Roman"/>
          <w:sz w:val="28"/>
          <w:szCs w:val="28"/>
        </w:rPr>
        <w:t>В городе Щигры действуют ярмарки. Утвержден график проведения ярмарок и определено 11  мест  для  проведения  ярмарок в городе Щигры.</w:t>
      </w:r>
    </w:p>
    <w:p w:rsidR="00A463F7" w:rsidRPr="00367044" w:rsidRDefault="00A463F7" w:rsidP="00A463F7">
      <w:pPr>
        <w:ind w:firstLine="708"/>
        <w:jc w:val="both"/>
        <w:rPr>
          <w:rFonts w:ascii="Times New Roman" w:hAnsi="Times New Roman" w:cs="Times New Roman"/>
          <w:sz w:val="28"/>
          <w:szCs w:val="28"/>
        </w:rPr>
      </w:pPr>
      <w:r w:rsidRPr="00367044">
        <w:rPr>
          <w:rFonts w:ascii="Times New Roman" w:hAnsi="Times New Roman" w:cs="Times New Roman"/>
          <w:sz w:val="28"/>
          <w:szCs w:val="28"/>
        </w:rPr>
        <w:t>Режим работы всех ярмарок установлен с учетом создания максимального удобства  для населения.</w:t>
      </w:r>
    </w:p>
    <w:p w:rsidR="00A463F7" w:rsidRPr="00367044" w:rsidRDefault="00A463F7" w:rsidP="00A463F7">
      <w:pPr>
        <w:ind w:firstLine="567"/>
        <w:jc w:val="both"/>
        <w:rPr>
          <w:rFonts w:ascii="Times New Roman" w:hAnsi="Times New Roman" w:cs="Times New Roman"/>
          <w:sz w:val="28"/>
          <w:szCs w:val="28"/>
        </w:rPr>
      </w:pPr>
      <w:r w:rsidRPr="00367044">
        <w:rPr>
          <w:rFonts w:ascii="Times New Roman" w:hAnsi="Times New Roman" w:cs="Times New Roman"/>
          <w:sz w:val="28"/>
          <w:szCs w:val="28"/>
        </w:rPr>
        <w:t>Сейчас на территории города  имеется  один универсальный розничный рынок в центральной части города площадью 1494,1 кв</w:t>
      </w:r>
      <w:proofErr w:type="gramStart"/>
      <w:r w:rsidRPr="00367044">
        <w:rPr>
          <w:rFonts w:ascii="Times New Roman" w:hAnsi="Times New Roman" w:cs="Times New Roman"/>
          <w:sz w:val="28"/>
          <w:szCs w:val="28"/>
        </w:rPr>
        <w:t>.м</w:t>
      </w:r>
      <w:proofErr w:type="gramEnd"/>
      <w:r w:rsidRPr="00367044">
        <w:rPr>
          <w:rFonts w:ascii="Times New Roman" w:hAnsi="Times New Roman" w:cs="Times New Roman"/>
          <w:sz w:val="28"/>
          <w:szCs w:val="28"/>
        </w:rPr>
        <w:t>, принадлежащий ПО «Щигровское».</w:t>
      </w:r>
    </w:p>
    <w:p w:rsidR="00367044" w:rsidRPr="00367044" w:rsidRDefault="00367044" w:rsidP="00D50A39">
      <w:pPr>
        <w:jc w:val="both"/>
        <w:rPr>
          <w:rFonts w:ascii="Times New Roman" w:eastAsia="Lucida Sans Unicode" w:hAnsi="Times New Roman" w:cs="Times New Roman"/>
          <w:sz w:val="28"/>
          <w:szCs w:val="28"/>
        </w:rPr>
      </w:pPr>
    </w:p>
    <w:p w:rsidR="00367044" w:rsidRPr="00367044" w:rsidRDefault="00367044" w:rsidP="00D50A39">
      <w:pPr>
        <w:jc w:val="both"/>
        <w:rPr>
          <w:rFonts w:ascii="Times New Roman" w:eastAsia="Lucida Sans Unicode" w:hAnsi="Times New Roman" w:cs="Times New Roman"/>
          <w:sz w:val="28"/>
          <w:szCs w:val="28"/>
        </w:rPr>
      </w:pPr>
    </w:p>
    <w:p w:rsidR="00367044" w:rsidRPr="00367044" w:rsidRDefault="00367044" w:rsidP="00D50A39">
      <w:pPr>
        <w:ind w:firstLine="567"/>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Рост оборота общественного питания предусматривается в основном за счет продолжающегося роста потребительских цен в прогнозируемом периоде и увеличения объемов при стабильной работе предприятий этой сферы.</w:t>
      </w:r>
    </w:p>
    <w:p w:rsidR="00367044" w:rsidRPr="00367044" w:rsidRDefault="00A463F7" w:rsidP="00A463F7">
      <w:pPr>
        <w:pStyle w:val="af3"/>
        <w:ind w:left="0" w:firstLine="28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xml:space="preserve">На территории города Щигры имеется </w:t>
      </w:r>
      <w:r w:rsidR="004D14FF">
        <w:rPr>
          <w:rFonts w:ascii="Times New Roman" w:eastAsia="Lucida Sans Unicode" w:hAnsi="Times New Roman" w:cs="Times New Roman"/>
          <w:sz w:val="28"/>
          <w:szCs w:val="28"/>
        </w:rPr>
        <w:t>24</w:t>
      </w:r>
      <w:r w:rsidR="00367044" w:rsidRPr="00367044">
        <w:rPr>
          <w:rFonts w:ascii="Times New Roman" w:eastAsia="Lucida Sans Unicode" w:hAnsi="Times New Roman" w:cs="Times New Roman"/>
          <w:sz w:val="28"/>
          <w:szCs w:val="28"/>
        </w:rPr>
        <w:t xml:space="preserve"> предприятий общественного питания:</w:t>
      </w:r>
    </w:p>
    <w:p w:rsidR="00367044" w:rsidRPr="00367044" w:rsidRDefault="00A463F7"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- 7 столовых расположенных на предприятиях и в учебных заведениях,</w:t>
      </w:r>
    </w:p>
    <w:p w:rsidR="00367044" w:rsidRPr="00367044" w:rsidRDefault="00A463F7"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- 3 закусочные,</w:t>
      </w:r>
    </w:p>
    <w:p w:rsidR="00367044" w:rsidRPr="00367044" w:rsidRDefault="00A463F7"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- 1 ресторан,</w:t>
      </w:r>
    </w:p>
    <w:p w:rsidR="00367044" w:rsidRPr="00367044" w:rsidRDefault="00A463F7" w:rsidP="004D14FF">
      <w:pPr>
        <w:pStyle w:val="af3"/>
        <w:ind w:firstLine="1"/>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- 4 кафе,</w:t>
      </w:r>
    </w:p>
    <w:p w:rsidR="00367044" w:rsidRPr="00367044" w:rsidRDefault="00A463F7" w:rsidP="00A463F7">
      <w:pPr>
        <w:pStyle w:val="af3"/>
        <w:ind w:firstLine="1"/>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 xml:space="preserve">9  </w:t>
      </w:r>
      <w:r w:rsidR="00367044" w:rsidRPr="00367044">
        <w:rPr>
          <w:rFonts w:ascii="Times New Roman" w:eastAsia="Lucida Sans Unicode" w:hAnsi="Times New Roman" w:cs="Times New Roman"/>
          <w:sz w:val="28"/>
          <w:szCs w:val="28"/>
        </w:rPr>
        <w:t>киосков продажи шаурмы и хот-догов.</w:t>
      </w:r>
    </w:p>
    <w:p w:rsidR="00367044" w:rsidRPr="00367044" w:rsidRDefault="00A463F7" w:rsidP="00A463F7">
      <w:pPr>
        <w:pStyle w:val="af3"/>
        <w:ind w:left="0"/>
        <w:jc w:val="both"/>
        <w:rPr>
          <w:rFonts w:ascii="Times New Roman"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Значимыми предприятиями этой сферы являются потребительское общество  «Щигровское» и муниципальное</w:t>
      </w:r>
      <w:r w:rsidR="00367044" w:rsidRPr="00367044">
        <w:rPr>
          <w:rFonts w:ascii="Times New Roman" w:hAnsi="Times New Roman" w:cs="Times New Roman"/>
          <w:sz w:val="28"/>
          <w:szCs w:val="28"/>
        </w:rPr>
        <w:t xml:space="preserve"> унитарное предприятие «Кафе №1-Вечерний ресторан».</w:t>
      </w:r>
    </w:p>
    <w:p w:rsidR="00367044" w:rsidRPr="00367044" w:rsidRDefault="00A463F7" w:rsidP="00D50A39">
      <w:pPr>
        <w:jc w:val="both"/>
        <w:rPr>
          <w:rFonts w:ascii="Times New Roman" w:hAnsi="Times New Roman" w:cs="Times New Roman"/>
          <w:sz w:val="28"/>
          <w:szCs w:val="28"/>
        </w:rPr>
      </w:pPr>
      <w:r>
        <w:rPr>
          <w:rFonts w:ascii="Times New Roman" w:hAnsi="Times New Roman" w:cs="Times New Roman"/>
          <w:sz w:val="28"/>
          <w:szCs w:val="28"/>
        </w:rPr>
        <w:t xml:space="preserve">       </w:t>
      </w:r>
      <w:r w:rsidR="00367044" w:rsidRPr="00367044">
        <w:rPr>
          <w:rFonts w:ascii="Times New Roman" w:hAnsi="Times New Roman" w:cs="Times New Roman"/>
          <w:sz w:val="28"/>
          <w:szCs w:val="28"/>
        </w:rPr>
        <w:t>Оборот общественного питания по городу (по крупным и средним организациям) за 2022 год составил 10749,7 тыс. руб., что выше уровня 2021 года на 14,7%. Снижение уровня оборота общественного питания произошло по причине временного закрытия предприятий общественного питания в период пандемии.</w:t>
      </w:r>
    </w:p>
    <w:p w:rsidR="00367044" w:rsidRPr="00367044" w:rsidRDefault="00A463F7" w:rsidP="00D50A39">
      <w:pPr>
        <w:jc w:val="both"/>
        <w:rPr>
          <w:rFonts w:ascii="Times New Roman" w:hAnsi="Times New Roman" w:cs="Times New Roman"/>
          <w:sz w:val="28"/>
          <w:szCs w:val="28"/>
        </w:rPr>
      </w:pPr>
      <w:r>
        <w:rPr>
          <w:rFonts w:ascii="Times New Roman" w:hAnsi="Times New Roman" w:cs="Times New Roman"/>
          <w:sz w:val="28"/>
          <w:szCs w:val="28"/>
        </w:rPr>
        <w:t xml:space="preserve">        </w:t>
      </w:r>
      <w:r w:rsidR="00367044" w:rsidRPr="00367044">
        <w:rPr>
          <w:rFonts w:ascii="Times New Roman" w:hAnsi="Times New Roman" w:cs="Times New Roman"/>
          <w:sz w:val="28"/>
          <w:szCs w:val="28"/>
        </w:rPr>
        <w:t>В 2023 году оборот общественного питания составит 11365,2 тыс. рублей,  выше на 5,7 % к 2022 году.</w:t>
      </w:r>
    </w:p>
    <w:p w:rsidR="00367044" w:rsidRPr="00367044" w:rsidRDefault="00367044" w:rsidP="00D50A39">
      <w:pPr>
        <w:jc w:val="both"/>
        <w:rPr>
          <w:rFonts w:ascii="Times New Roman" w:hAnsi="Times New Roman" w:cs="Times New Roman"/>
          <w:sz w:val="28"/>
          <w:szCs w:val="28"/>
        </w:rPr>
      </w:pPr>
    </w:p>
    <w:p w:rsidR="00367044" w:rsidRPr="00367044" w:rsidRDefault="00A463F7" w:rsidP="00D50A39">
      <w:pPr>
        <w:jc w:val="both"/>
        <w:rPr>
          <w:rFonts w:ascii="Times New Roman" w:hAnsi="Times New Roman" w:cs="Times New Roman"/>
          <w:sz w:val="28"/>
          <w:szCs w:val="28"/>
        </w:rPr>
      </w:pPr>
      <w:r>
        <w:rPr>
          <w:rFonts w:ascii="Times New Roman" w:hAnsi="Times New Roman" w:cs="Times New Roman"/>
          <w:sz w:val="28"/>
          <w:szCs w:val="28"/>
        </w:rPr>
        <w:t xml:space="preserve">        </w:t>
      </w:r>
      <w:r w:rsidR="00367044" w:rsidRPr="00367044">
        <w:rPr>
          <w:rFonts w:ascii="Times New Roman" w:hAnsi="Times New Roman" w:cs="Times New Roman"/>
          <w:sz w:val="28"/>
          <w:szCs w:val="28"/>
        </w:rPr>
        <w:t>С 2024 по 202</w:t>
      </w:r>
      <w:r w:rsidR="00FF62C9">
        <w:rPr>
          <w:rFonts w:ascii="Times New Roman" w:hAnsi="Times New Roman" w:cs="Times New Roman"/>
          <w:sz w:val="28"/>
          <w:szCs w:val="28"/>
        </w:rPr>
        <w:t>6</w:t>
      </w:r>
      <w:r w:rsidR="00367044" w:rsidRPr="00367044">
        <w:rPr>
          <w:rFonts w:ascii="Times New Roman" w:hAnsi="Times New Roman" w:cs="Times New Roman"/>
          <w:sz w:val="28"/>
          <w:szCs w:val="28"/>
        </w:rPr>
        <w:t xml:space="preserve"> годы по </w:t>
      </w:r>
      <w:r w:rsidR="00367044" w:rsidRPr="00367044">
        <w:rPr>
          <w:rFonts w:ascii="Times New Roman" w:hAnsi="Times New Roman" w:cs="Times New Roman"/>
          <w:b/>
          <w:sz w:val="28"/>
          <w:szCs w:val="28"/>
        </w:rPr>
        <w:t>базовому варианту</w:t>
      </w:r>
      <w:r w:rsidR="00367044" w:rsidRPr="00367044">
        <w:rPr>
          <w:rFonts w:ascii="Times New Roman" w:hAnsi="Times New Roman" w:cs="Times New Roman"/>
          <w:sz w:val="28"/>
          <w:szCs w:val="28"/>
        </w:rPr>
        <w:t xml:space="preserve"> оборот общественного питания по городу в целом вырастет с 11981,7 тыс. рублей, до 12985,3 тыс. рублей. Рост на прогнозируемые годы составит 2024 год –5,4%, 2025 год -4,1%, 2026 год- 4,1%.</w:t>
      </w:r>
    </w:p>
    <w:p w:rsidR="00367044" w:rsidRPr="00367044" w:rsidRDefault="00A463F7" w:rsidP="00FF62C9">
      <w:pPr>
        <w:jc w:val="both"/>
        <w:rPr>
          <w:rFonts w:ascii="Times New Roman" w:hAnsi="Times New Roman" w:cs="Times New Roman"/>
          <w:szCs w:val="28"/>
        </w:rPr>
      </w:pPr>
      <w:r>
        <w:rPr>
          <w:rFonts w:ascii="Times New Roman" w:hAnsi="Times New Roman" w:cs="Times New Roman"/>
          <w:sz w:val="28"/>
          <w:szCs w:val="28"/>
        </w:rPr>
        <w:t xml:space="preserve">        </w:t>
      </w:r>
      <w:r w:rsidR="00367044" w:rsidRPr="00367044">
        <w:rPr>
          <w:rFonts w:ascii="Times New Roman" w:hAnsi="Times New Roman" w:cs="Times New Roman"/>
          <w:sz w:val="28"/>
          <w:szCs w:val="28"/>
        </w:rPr>
        <w:t xml:space="preserve">По </w:t>
      </w:r>
      <w:r w:rsidR="00367044" w:rsidRPr="00367044">
        <w:rPr>
          <w:rFonts w:ascii="Times New Roman" w:hAnsi="Times New Roman" w:cs="Times New Roman"/>
          <w:b/>
          <w:sz w:val="28"/>
          <w:szCs w:val="28"/>
        </w:rPr>
        <w:t>консервативному варианту</w:t>
      </w:r>
      <w:r w:rsidR="00367044" w:rsidRPr="00367044">
        <w:rPr>
          <w:rFonts w:ascii="Times New Roman" w:hAnsi="Times New Roman" w:cs="Times New Roman"/>
          <w:sz w:val="28"/>
          <w:szCs w:val="28"/>
        </w:rPr>
        <w:t xml:space="preserve"> с 2024 по 2026 годы оборот общественного питания по городу в целом вырастет с 11876,6 тыс. рублей, до 12845,8  тыс. рублей. Рост на прогнозируемые годы составит 2024 год –4,5%, 2025 год -4,0%, 2026 год- 4,0%.</w:t>
      </w:r>
    </w:p>
    <w:p w:rsidR="00367044" w:rsidRPr="00367044" w:rsidRDefault="00FF62C9"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Рынок платных услуг населению города сформирован достаточно полно. Планируемый в 2023-202</w:t>
      </w:r>
      <w:r>
        <w:rPr>
          <w:rFonts w:ascii="Times New Roman" w:eastAsia="Lucida Sans Unicode" w:hAnsi="Times New Roman" w:cs="Times New Roman"/>
          <w:sz w:val="28"/>
          <w:szCs w:val="28"/>
        </w:rPr>
        <w:t>6</w:t>
      </w:r>
      <w:r w:rsidR="00367044" w:rsidRPr="00367044">
        <w:rPr>
          <w:rFonts w:ascii="Times New Roman" w:eastAsia="Lucida Sans Unicode" w:hAnsi="Times New Roman" w:cs="Times New Roman"/>
          <w:sz w:val="28"/>
          <w:szCs w:val="28"/>
        </w:rPr>
        <w:t xml:space="preserve"> годах рост объема услуг предусматривается как за счет роста потребительских цен, так и за счет  наращивания объемов оказываемых услуг субъектами, оказывающими услуги.</w:t>
      </w:r>
    </w:p>
    <w:p w:rsidR="00367044" w:rsidRPr="00367044" w:rsidRDefault="00FF62C9"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С развитием свободной торговли и частного предпринимательства расширился торговый сектор экономики. В городе сформировалось два основных канала реализации потребительских товаров - стационарная торговая сеть и рынок.</w:t>
      </w:r>
    </w:p>
    <w:p w:rsidR="00367044" w:rsidRPr="00367044" w:rsidRDefault="00367044" w:rsidP="00D50A39">
      <w:pPr>
        <w:pStyle w:val="af3"/>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lastRenderedPageBreak/>
        <w:t>Состояние потребительского рынка города можно охарактеризовать, как стабильное.</w:t>
      </w:r>
    </w:p>
    <w:p w:rsidR="00367044" w:rsidRPr="00367044" w:rsidRDefault="00367044" w:rsidP="00D50A39">
      <w:pPr>
        <w:pStyle w:val="af3"/>
        <w:jc w:val="both"/>
        <w:rPr>
          <w:rFonts w:ascii="Times New Roman" w:eastAsia="Lucida Sans Unicode" w:hAnsi="Times New Roman" w:cs="Times New Roman"/>
          <w:sz w:val="28"/>
          <w:szCs w:val="28"/>
        </w:rPr>
      </w:pPr>
      <w:r w:rsidRPr="00367044">
        <w:rPr>
          <w:rFonts w:ascii="Times New Roman" w:eastAsia="Lucida Sans Unicode" w:hAnsi="Times New Roman" w:cs="Times New Roman"/>
          <w:sz w:val="28"/>
          <w:szCs w:val="28"/>
        </w:rPr>
        <w:t>Сформирована рыночная инфраструктура, которая позволяет обеспечить насыщение потребительского рынка города продовольственными и промышленными товарами в широком ассортименте.</w:t>
      </w:r>
    </w:p>
    <w:p w:rsidR="00367044" w:rsidRPr="00367044" w:rsidRDefault="00A463F7"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xml:space="preserve">Объем платных услуг за 2022 год </w:t>
      </w:r>
      <w:r w:rsidR="00367044" w:rsidRPr="00367044">
        <w:rPr>
          <w:rFonts w:ascii="Times New Roman" w:hAnsi="Times New Roman" w:cs="Times New Roman"/>
          <w:sz w:val="28"/>
          <w:szCs w:val="28"/>
        </w:rPr>
        <w:t xml:space="preserve">(по крупным и средним организациям) </w:t>
      </w:r>
      <w:r w:rsidR="00367044" w:rsidRPr="00367044">
        <w:rPr>
          <w:rFonts w:ascii="Times New Roman" w:eastAsia="Lucida Sans Unicode" w:hAnsi="Times New Roman" w:cs="Times New Roman"/>
          <w:sz w:val="28"/>
          <w:szCs w:val="28"/>
        </w:rPr>
        <w:t xml:space="preserve">составил  </w:t>
      </w:r>
      <w:r w:rsidR="00385628" w:rsidRPr="00385628">
        <w:rPr>
          <w:rFonts w:ascii="Times New Roman" w:eastAsia="Lucida Sans Unicode" w:hAnsi="Times New Roman" w:cs="Times New Roman"/>
          <w:sz w:val="28"/>
          <w:szCs w:val="28"/>
        </w:rPr>
        <w:t>119462</w:t>
      </w:r>
      <w:r w:rsidR="00367044" w:rsidRPr="00367044">
        <w:rPr>
          <w:rFonts w:ascii="Times New Roman" w:eastAsia="Lucida Sans Unicode" w:hAnsi="Times New Roman" w:cs="Times New Roman"/>
          <w:sz w:val="28"/>
          <w:szCs w:val="28"/>
        </w:rPr>
        <w:t xml:space="preserve"> тыс. руб., объем к 2021 году  повысился  8,0 %.</w:t>
      </w:r>
    </w:p>
    <w:p w:rsidR="00367044" w:rsidRPr="00367044" w:rsidRDefault="00A463F7" w:rsidP="00D50A39">
      <w:pPr>
        <w:pStyle w:val="af3"/>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xml:space="preserve">В 2023 году оборот платных услуг составит </w:t>
      </w:r>
      <w:r w:rsidR="00385628" w:rsidRPr="0096606C">
        <w:rPr>
          <w:rFonts w:ascii="Times New Roman" w:eastAsia="Lucida Sans Unicode" w:hAnsi="Times New Roman" w:cs="Times New Roman"/>
          <w:sz w:val="28"/>
          <w:szCs w:val="28"/>
        </w:rPr>
        <w:t>131289</w:t>
      </w:r>
      <w:r w:rsidR="00D44FD1" w:rsidRPr="00D44FD1">
        <w:rPr>
          <w:rFonts w:ascii="Times New Roman" w:eastAsia="Lucida Sans Unicode" w:hAnsi="Times New Roman" w:cs="Times New Roman"/>
          <w:sz w:val="28"/>
          <w:szCs w:val="28"/>
        </w:rPr>
        <w:t>.0</w:t>
      </w:r>
      <w:r w:rsidR="00385628" w:rsidRPr="0096606C">
        <w:rPr>
          <w:rFonts w:ascii="Times New Roman" w:eastAsia="Lucida Sans Unicode" w:hAnsi="Times New Roman" w:cs="Times New Roman"/>
          <w:sz w:val="28"/>
          <w:szCs w:val="28"/>
        </w:rPr>
        <w:t xml:space="preserve"> </w:t>
      </w:r>
      <w:r w:rsidR="00367044" w:rsidRPr="00367044">
        <w:rPr>
          <w:rFonts w:ascii="Times New Roman" w:eastAsia="Lucida Sans Unicode" w:hAnsi="Times New Roman" w:cs="Times New Roman"/>
          <w:sz w:val="28"/>
          <w:szCs w:val="28"/>
        </w:rPr>
        <w:t xml:space="preserve"> тыс. рублей, что выше  оборота платных услуг 2022 года на 9,9 %.  Повышение объема платных услуг объясняется повышением  покупательской  способности   граждан населения.</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В дальнейшем прогнозируется рост объема платных услуг:</w:t>
      </w:r>
    </w:p>
    <w:p w:rsidR="00367044" w:rsidRPr="00367044" w:rsidRDefault="00367044" w:rsidP="00D50A39">
      <w:pPr>
        <w:jc w:val="both"/>
        <w:rPr>
          <w:rFonts w:ascii="Times New Roman" w:hAnsi="Times New Roman" w:cs="Times New Roman"/>
          <w:sz w:val="28"/>
          <w:szCs w:val="28"/>
        </w:rPr>
      </w:pPr>
    </w:p>
    <w:p w:rsidR="00367044" w:rsidRPr="00367044" w:rsidRDefault="00367044" w:rsidP="00D50A39">
      <w:pPr>
        <w:jc w:val="both"/>
        <w:rPr>
          <w:rFonts w:ascii="Times New Roman" w:hAnsi="Times New Roman" w:cs="Times New Roman"/>
          <w:b/>
          <w:sz w:val="28"/>
          <w:szCs w:val="28"/>
        </w:rPr>
      </w:pPr>
      <w:r w:rsidRPr="00367044">
        <w:rPr>
          <w:rFonts w:ascii="Times New Roman" w:hAnsi="Times New Roman" w:cs="Times New Roman"/>
          <w:b/>
          <w:sz w:val="28"/>
          <w:szCs w:val="28"/>
        </w:rPr>
        <w:t>Базовый вариант</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xml:space="preserve">- 2024 год – </w:t>
      </w:r>
      <w:r w:rsidR="0096606C" w:rsidRPr="0096606C">
        <w:rPr>
          <w:rFonts w:ascii="Times New Roman" w:hAnsi="Times New Roman" w:cs="Times New Roman"/>
          <w:sz w:val="28"/>
          <w:szCs w:val="28"/>
        </w:rPr>
        <w:t>138417</w:t>
      </w:r>
      <w:r w:rsidRPr="00367044">
        <w:rPr>
          <w:rFonts w:ascii="Times New Roman" w:hAnsi="Times New Roman" w:cs="Times New Roman"/>
          <w:sz w:val="28"/>
          <w:szCs w:val="28"/>
        </w:rPr>
        <w:t xml:space="preserve"> тыс. рублей, 5,4%;</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xml:space="preserve">- 2025год – </w:t>
      </w:r>
      <w:r w:rsidR="00D44FD1" w:rsidRPr="00FF62C9">
        <w:rPr>
          <w:rFonts w:ascii="Times New Roman" w:hAnsi="Times New Roman" w:cs="Times New Roman"/>
          <w:sz w:val="28"/>
          <w:szCs w:val="28"/>
        </w:rPr>
        <w:t>145663</w:t>
      </w:r>
      <w:r w:rsidRPr="00367044">
        <w:rPr>
          <w:rFonts w:ascii="Times New Roman" w:hAnsi="Times New Roman" w:cs="Times New Roman"/>
          <w:sz w:val="28"/>
          <w:szCs w:val="28"/>
        </w:rPr>
        <w:t xml:space="preserve"> тыс. рублей . 5,2%;</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xml:space="preserve">- 2026 год – </w:t>
      </w:r>
      <w:r w:rsidR="00D44FD1" w:rsidRPr="00235FF3">
        <w:rPr>
          <w:rFonts w:ascii="Times New Roman" w:hAnsi="Times New Roman" w:cs="Times New Roman"/>
          <w:sz w:val="28"/>
          <w:szCs w:val="28"/>
        </w:rPr>
        <w:t>153593</w:t>
      </w:r>
      <w:r w:rsidRPr="00367044">
        <w:rPr>
          <w:rFonts w:ascii="Times New Roman" w:hAnsi="Times New Roman" w:cs="Times New Roman"/>
          <w:sz w:val="28"/>
          <w:szCs w:val="28"/>
        </w:rPr>
        <w:t xml:space="preserve"> тыс. рублей, 5,4%.</w:t>
      </w:r>
    </w:p>
    <w:p w:rsidR="00367044" w:rsidRPr="00367044" w:rsidRDefault="00367044" w:rsidP="00D50A39">
      <w:pPr>
        <w:jc w:val="both"/>
        <w:rPr>
          <w:rFonts w:ascii="Times New Roman" w:hAnsi="Times New Roman" w:cs="Times New Roman"/>
          <w:sz w:val="28"/>
          <w:szCs w:val="28"/>
        </w:rPr>
      </w:pPr>
    </w:p>
    <w:p w:rsidR="00367044" w:rsidRPr="00367044" w:rsidRDefault="00367044" w:rsidP="00D50A39">
      <w:pPr>
        <w:jc w:val="both"/>
        <w:rPr>
          <w:rFonts w:ascii="Times New Roman" w:hAnsi="Times New Roman" w:cs="Times New Roman"/>
          <w:b/>
          <w:sz w:val="28"/>
          <w:szCs w:val="28"/>
        </w:rPr>
      </w:pPr>
      <w:r w:rsidRPr="00367044">
        <w:rPr>
          <w:rFonts w:ascii="Times New Roman" w:hAnsi="Times New Roman" w:cs="Times New Roman"/>
          <w:b/>
          <w:sz w:val="28"/>
          <w:szCs w:val="28"/>
        </w:rPr>
        <w:t>Консервативный вариант</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xml:space="preserve">- 2024 год – </w:t>
      </w:r>
      <w:r w:rsidR="00D44FD1" w:rsidRPr="00D44FD1">
        <w:rPr>
          <w:rFonts w:ascii="Times New Roman" w:hAnsi="Times New Roman" w:cs="Times New Roman"/>
          <w:sz w:val="28"/>
          <w:szCs w:val="28"/>
        </w:rPr>
        <w:t>137619</w:t>
      </w:r>
      <w:r w:rsidRPr="00367044">
        <w:rPr>
          <w:rFonts w:ascii="Times New Roman" w:hAnsi="Times New Roman" w:cs="Times New Roman"/>
          <w:sz w:val="28"/>
          <w:szCs w:val="28"/>
        </w:rPr>
        <w:t xml:space="preserve"> тыс. рублей, 4,8%;</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xml:space="preserve">- 2025 год – </w:t>
      </w:r>
      <w:r w:rsidR="00D44FD1" w:rsidRPr="00D44FD1">
        <w:rPr>
          <w:rFonts w:ascii="Times New Roman" w:hAnsi="Times New Roman" w:cs="Times New Roman"/>
          <w:sz w:val="28"/>
          <w:szCs w:val="28"/>
        </w:rPr>
        <w:t>144398</w:t>
      </w:r>
      <w:r w:rsidRPr="00367044">
        <w:rPr>
          <w:rFonts w:ascii="Times New Roman" w:hAnsi="Times New Roman" w:cs="Times New Roman"/>
          <w:sz w:val="28"/>
          <w:szCs w:val="28"/>
        </w:rPr>
        <w:t xml:space="preserve"> тыс. рублей, 4,9%;</w:t>
      </w:r>
    </w:p>
    <w:p w:rsidR="00367044" w:rsidRPr="00367044" w:rsidRDefault="00367044" w:rsidP="00D50A39">
      <w:pPr>
        <w:jc w:val="both"/>
        <w:rPr>
          <w:rFonts w:ascii="Times New Roman" w:hAnsi="Times New Roman" w:cs="Times New Roman"/>
          <w:sz w:val="28"/>
          <w:szCs w:val="28"/>
        </w:rPr>
      </w:pPr>
      <w:r w:rsidRPr="00367044">
        <w:rPr>
          <w:rFonts w:ascii="Times New Roman" w:hAnsi="Times New Roman" w:cs="Times New Roman"/>
          <w:sz w:val="28"/>
          <w:szCs w:val="28"/>
        </w:rPr>
        <w:t xml:space="preserve">- 2026 год – </w:t>
      </w:r>
      <w:r w:rsidR="00D44FD1" w:rsidRPr="00235FF3">
        <w:rPr>
          <w:rFonts w:ascii="Times New Roman" w:hAnsi="Times New Roman" w:cs="Times New Roman"/>
          <w:sz w:val="28"/>
          <w:szCs w:val="28"/>
        </w:rPr>
        <w:t>151812</w:t>
      </w:r>
      <w:r w:rsidRPr="00367044">
        <w:rPr>
          <w:rFonts w:ascii="Times New Roman" w:hAnsi="Times New Roman" w:cs="Times New Roman"/>
          <w:sz w:val="28"/>
          <w:szCs w:val="28"/>
        </w:rPr>
        <w:t xml:space="preserve"> тыс. рублей, 5,1 %.</w:t>
      </w:r>
    </w:p>
    <w:p w:rsidR="00367044" w:rsidRPr="00367044" w:rsidRDefault="00367044" w:rsidP="00D50A39">
      <w:pPr>
        <w:jc w:val="both"/>
        <w:rPr>
          <w:rFonts w:ascii="Times New Roman" w:hAnsi="Times New Roman" w:cs="Times New Roman"/>
          <w:b/>
          <w:sz w:val="28"/>
          <w:szCs w:val="28"/>
        </w:rPr>
      </w:pPr>
    </w:p>
    <w:p w:rsidR="00367044" w:rsidRPr="00367044" w:rsidRDefault="00367044" w:rsidP="00D50A39">
      <w:pPr>
        <w:jc w:val="both"/>
        <w:rPr>
          <w:rFonts w:ascii="Times New Roman" w:hAnsi="Times New Roman" w:cs="Times New Roman"/>
          <w:sz w:val="28"/>
          <w:szCs w:val="28"/>
        </w:rPr>
      </w:pPr>
    </w:p>
    <w:p w:rsidR="00367044" w:rsidRPr="00367044" w:rsidRDefault="00367044" w:rsidP="00D50A39">
      <w:pPr>
        <w:pStyle w:val="af3"/>
        <w:jc w:val="both"/>
        <w:rPr>
          <w:rFonts w:ascii="Times New Roman" w:hAnsi="Times New Roman" w:cs="Times New Roman"/>
          <w:b/>
          <w:szCs w:val="28"/>
        </w:rPr>
      </w:pPr>
    </w:p>
    <w:p w:rsidR="00F54D7C" w:rsidRPr="00A463F7" w:rsidRDefault="00A463F7" w:rsidP="00A463F7">
      <w:pPr>
        <w:pStyle w:val="af1"/>
        <w:numPr>
          <w:ilvl w:val="0"/>
          <w:numId w:val="13"/>
        </w:numPr>
        <w:tabs>
          <w:tab w:val="left" w:pos="1276"/>
        </w:tabs>
        <w:ind w:firstLine="1690"/>
        <w:jc w:val="both"/>
        <w:rPr>
          <w:rFonts w:ascii="Times New Roman" w:eastAsia="Times New Roman" w:hAnsi="Times New Roman" w:cs="Times New Roman"/>
          <w:sz w:val="28"/>
          <w:szCs w:val="28"/>
        </w:rPr>
      </w:pPr>
      <w:r w:rsidRPr="00A463F7">
        <w:rPr>
          <w:rFonts w:ascii="Times New Roman" w:eastAsia="Times New Roman" w:hAnsi="Times New Roman" w:cs="Times New Roman"/>
          <w:b/>
          <w:sz w:val="28"/>
          <w:szCs w:val="28"/>
        </w:rPr>
        <w:t>Ф</w:t>
      </w:r>
      <w:r w:rsidR="00ED3411">
        <w:rPr>
          <w:rFonts w:ascii="Times New Roman" w:eastAsia="Times New Roman" w:hAnsi="Times New Roman" w:cs="Times New Roman"/>
          <w:b/>
          <w:sz w:val="28"/>
          <w:szCs w:val="28"/>
        </w:rPr>
        <w:t>ин</w:t>
      </w:r>
      <w:r w:rsidR="00F54D7C" w:rsidRPr="00A463F7">
        <w:rPr>
          <w:rFonts w:ascii="Times New Roman" w:eastAsia="Times New Roman" w:hAnsi="Times New Roman" w:cs="Times New Roman"/>
          <w:b/>
          <w:sz w:val="28"/>
          <w:szCs w:val="28"/>
        </w:rPr>
        <w:t>ансовые результаты</w:t>
      </w:r>
    </w:p>
    <w:p w:rsidR="00F54D7C" w:rsidRPr="00323DBF" w:rsidRDefault="00E51541" w:rsidP="00D50A39">
      <w:pPr>
        <w:jc w:val="both"/>
        <w:rPr>
          <w:rFonts w:ascii="Times New Roman" w:hAnsi="Times New Roman" w:cs="Times New Roman"/>
          <w:sz w:val="28"/>
          <w:szCs w:val="28"/>
        </w:rPr>
      </w:pPr>
      <w:r>
        <w:rPr>
          <w:rFonts w:ascii="Times New Roman" w:hAnsi="Times New Roman" w:cs="Times New Roman"/>
          <w:sz w:val="28"/>
          <w:szCs w:val="28"/>
        </w:rPr>
        <w:t>.</w:t>
      </w:r>
    </w:p>
    <w:p w:rsidR="00323DBF" w:rsidRPr="00323DBF" w:rsidRDefault="00323DBF" w:rsidP="00D50A39">
      <w:pPr>
        <w:spacing w:after="120"/>
        <w:ind w:firstLine="540"/>
        <w:jc w:val="both"/>
        <w:rPr>
          <w:rFonts w:ascii="Times New Roman" w:hAnsi="Times New Roman" w:cs="Times New Roman"/>
          <w:sz w:val="28"/>
          <w:szCs w:val="28"/>
        </w:rPr>
      </w:pPr>
      <w:r w:rsidRPr="00323DBF">
        <w:rPr>
          <w:rFonts w:ascii="Times New Roman" w:hAnsi="Times New Roman" w:cs="Times New Roman"/>
          <w:sz w:val="28"/>
          <w:szCs w:val="28"/>
        </w:rPr>
        <w:t>За 2022 год по городу Щигры финансовый результат производственно-хозяйственной деятельности организаций составил – 611 млн. 517 тыс. рублей (прибыли – 627 млн.  017 тыс. рублей, убытков 15 млн. 500 тыс. рублей), что на 297млн. 611,6 тыс. рублей больше, чем за 2021 год. Количество убыточных предприятий в 2022 году составило 20,4 % ( 30 предприятий из 148) показатель сложился  на уровне 2021 года</w:t>
      </w:r>
      <w:proofErr w:type="gramStart"/>
      <w:r w:rsidRPr="00323DBF">
        <w:rPr>
          <w:rFonts w:ascii="Times New Roman" w:hAnsi="Times New Roman" w:cs="Times New Roman"/>
          <w:sz w:val="28"/>
          <w:szCs w:val="28"/>
        </w:rPr>
        <w:t xml:space="preserve"> .</w:t>
      </w:r>
      <w:proofErr w:type="gramEnd"/>
    </w:p>
    <w:p w:rsidR="00323DBF" w:rsidRPr="00323DBF" w:rsidRDefault="00323DBF" w:rsidP="00D50A39">
      <w:pPr>
        <w:spacing w:after="120"/>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В 2023 году ожидается финансовый результат производственно-хозяйственной деятельности в размере 678  млн. 709,4 тыс. рублей (в т.ч. прибыль 682 млн. 638,4 тыс. рублей, убытки 3 млн. 929 тыс. рублей), количество  убыточных предприятий планируется на уровне 2022 года.</w:t>
      </w:r>
    </w:p>
    <w:p w:rsidR="00323DBF" w:rsidRPr="00323DBF" w:rsidRDefault="00323DBF" w:rsidP="00D50A39">
      <w:pPr>
        <w:spacing w:after="120"/>
        <w:jc w:val="both"/>
        <w:rPr>
          <w:rFonts w:ascii="Times New Roman" w:hAnsi="Times New Roman" w:cs="Times New Roman"/>
          <w:sz w:val="28"/>
          <w:szCs w:val="28"/>
        </w:rPr>
      </w:pPr>
      <w:r w:rsidRPr="00323DBF">
        <w:rPr>
          <w:rFonts w:ascii="Times New Roman" w:hAnsi="Times New Roman" w:cs="Times New Roman"/>
          <w:sz w:val="28"/>
          <w:szCs w:val="28"/>
        </w:rPr>
        <w:tab/>
        <w:t xml:space="preserve">Финансовый результат производственно-хозяйственной деятельности АО «Щигровский КХП» в 2022 году к 2021 году составил 80,4 %. Снижение финансового результата в 2022 году произошло в связи  со снижением </w:t>
      </w:r>
      <w:r w:rsidRPr="00323DBF">
        <w:rPr>
          <w:rFonts w:ascii="Times New Roman" w:hAnsi="Times New Roman" w:cs="Times New Roman"/>
          <w:sz w:val="28"/>
          <w:szCs w:val="28"/>
        </w:rPr>
        <w:lastRenderedPageBreak/>
        <w:t>объема производства муки и комбикорма. В дальнейшем прогнозируется снижение  Прибыли на 68% в 2023 году и  рост  в 2024-2026 годах на 10,3%.</w:t>
      </w:r>
    </w:p>
    <w:p w:rsidR="00323DBF" w:rsidRPr="00323DBF" w:rsidRDefault="00323DBF" w:rsidP="00D50A39">
      <w:pPr>
        <w:jc w:val="both"/>
        <w:rPr>
          <w:rFonts w:ascii="Times New Roman" w:hAnsi="Times New Roman" w:cs="Times New Roman"/>
          <w:sz w:val="28"/>
          <w:szCs w:val="28"/>
        </w:rPr>
      </w:pPr>
      <w:r w:rsidRPr="00323DBF">
        <w:rPr>
          <w:rFonts w:ascii="Times New Roman" w:hAnsi="Times New Roman" w:cs="Times New Roman"/>
          <w:sz w:val="28"/>
          <w:szCs w:val="28"/>
        </w:rPr>
        <w:tab/>
        <w:t>Наибольшая часть прибыли планируется в обрабатывающем производстве 451 млн.  168 тыс. рублей</w:t>
      </w:r>
      <w:proofErr w:type="gramStart"/>
      <w:r w:rsidRPr="00323DBF">
        <w:rPr>
          <w:rFonts w:ascii="Times New Roman" w:hAnsi="Times New Roman" w:cs="Times New Roman"/>
          <w:sz w:val="28"/>
          <w:szCs w:val="28"/>
        </w:rPr>
        <w:t>.</w:t>
      </w:r>
      <w:proofErr w:type="gramEnd"/>
      <w:r w:rsidRPr="00323DBF">
        <w:rPr>
          <w:rFonts w:ascii="Times New Roman" w:hAnsi="Times New Roman" w:cs="Times New Roman"/>
          <w:sz w:val="28"/>
          <w:szCs w:val="28"/>
        </w:rPr>
        <w:t xml:space="preserve"> </w:t>
      </w:r>
      <w:proofErr w:type="gramStart"/>
      <w:r w:rsidRPr="00323DBF">
        <w:rPr>
          <w:rFonts w:ascii="Times New Roman" w:hAnsi="Times New Roman" w:cs="Times New Roman"/>
          <w:sz w:val="28"/>
          <w:szCs w:val="28"/>
        </w:rPr>
        <w:t>в</w:t>
      </w:r>
      <w:proofErr w:type="gramEnd"/>
      <w:r w:rsidRPr="00323DBF">
        <w:rPr>
          <w:rFonts w:ascii="Times New Roman" w:hAnsi="Times New Roman" w:cs="Times New Roman"/>
          <w:sz w:val="28"/>
          <w:szCs w:val="28"/>
        </w:rPr>
        <w:t xml:space="preserve"> 2023 году, до 542 млн. 025 тыс. руб. в 2026 году. </w:t>
      </w:r>
    </w:p>
    <w:p w:rsidR="00323DBF" w:rsidRPr="00323DBF" w:rsidRDefault="00323DBF" w:rsidP="00D50A39">
      <w:pPr>
        <w:ind w:firstLine="708"/>
        <w:jc w:val="both"/>
        <w:rPr>
          <w:rFonts w:ascii="Times New Roman" w:hAnsi="Times New Roman" w:cs="Times New Roman"/>
          <w:sz w:val="28"/>
          <w:szCs w:val="28"/>
        </w:rPr>
      </w:pPr>
      <w:r w:rsidRPr="00323DBF">
        <w:rPr>
          <w:rFonts w:ascii="Times New Roman" w:hAnsi="Times New Roman" w:cs="Times New Roman"/>
          <w:sz w:val="28"/>
          <w:szCs w:val="28"/>
        </w:rPr>
        <w:t xml:space="preserve">На прогнозируемый период до 2026 года по городу планируется финансовый результат в условиях </w:t>
      </w:r>
      <w:r w:rsidRPr="00323DBF">
        <w:rPr>
          <w:rFonts w:ascii="Times New Roman" w:hAnsi="Times New Roman" w:cs="Times New Roman"/>
          <w:b/>
          <w:sz w:val="28"/>
          <w:szCs w:val="28"/>
        </w:rPr>
        <w:t>базового варианта:</w:t>
      </w:r>
      <w:r w:rsidRPr="00323DBF">
        <w:rPr>
          <w:rFonts w:ascii="Times New Roman" w:hAnsi="Times New Roman" w:cs="Times New Roman"/>
          <w:sz w:val="28"/>
          <w:szCs w:val="28"/>
        </w:rPr>
        <w:t xml:space="preserve"> </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в 2024 году – 749 млн. 827,3 тыс. рублей, </w:t>
      </w:r>
    </w:p>
    <w:p w:rsidR="00323DBF" w:rsidRPr="00323DBF" w:rsidRDefault="00323DBF" w:rsidP="00D50A39">
      <w:pPr>
        <w:tabs>
          <w:tab w:val="left" w:pos="1260"/>
        </w:tabs>
        <w:ind w:firstLine="1080"/>
        <w:jc w:val="both"/>
        <w:rPr>
          <w:rFonts w:ascii="Times New Roman" w:hAnsi="Times New Roman" w:cs="Times New Roman"/>
          <w:sz w:val="28"/>
          <w:szCs w:val="28"/>
        </w:rPr>
      </w:pPr>
      <w:r w:rsidRPr="00323DBF">
        <w:rPr>
          <w:rFonts w:ascii="Times New Roman" w:hAnsi="Times New Roman" w:cs="Times New Roman"/>
          <w:sz w:val="28"/>
          <w:szCs w:val="28"/>
        </w:rPr>
        <w:t xml:space="preserve">     </w:t>
      </w:r>
      <w:proofErr w:type="gramStart"/>
      <w:r w:rsidRPr="00323DBF">
        <w:rPr>
          <w:rFonts w:ascii="Times New Roman" w:hAnsi="Times New Roman" w:cs="Times New Roman"/>
          <w:sz w:val="28"/>
          <w:szCs w:val="28"/>
        </w:rPr>
        <w:t>в т.ч. сельское, лесное  хозяйство       -   143 млн. 255 тыс. рублей,</w:t>
      </w:r>
      <w:proofErr w:type="gramEnd"/>
    </w:p>
    <w:p w:rsidR="00323DBF" w:rsidRPr="00323DBF" w:rsidRDefault="00323DBF" w:rsidP="00D50A39">
      <w:pPr>
        <w:tabs>
          <w:tab w:val="left" w:pos="1260"/>
        </w:tabs>
        <w:ind w:firstLine="1080"/>
        <w:jc w:val="both"/>
        <w:rPr>
          <w:rFonts w:ascii="Times New Roman" w:hAnsi="Times New Roman" w:cs="Times New Roman"/>
          <w:sz w:val="28"/>
          <w:szCs w:val="28"/>
        </w:rPr>
      </w:pPr>
      <w:r w:rsidRPr="00323DBF">
        <w:rPr>
          <w:rFonts w:ascii="Times New Roman" w:hAnsi="Times New Roman" w:cs="Times New Roman"/>
          <w:sz w:val="28"/>
          <w:szCs w:val="28"/>
        </w:rPr>
        <w:t xml:space="preserve">    обрабатывающее производство            </w:t>
      </w:r>
      <w:r w:rsidR="008D5522">
        <w:rPr>
          <w:rFonts w:ascii="Times New Roman" w:hAnsi="Times New Roman" w:cs="Times New Roman"/>
          <w:sz w:val="28"/>
          <w:szCs w:val="28"/>
        </w:rPr>
        <w:t>-</w:t>
      </w:r>
      <w:r w:rsidRPr="00323DBF">
        <w:rPr>
          <w:rFonts w:ascii="Times New Roman" w:hAnsi="Times New Roman" w:cs="Times New Roman"/>
          <w:sz w:val="28"/>
          <w:szCs w:val="28"/>
        </w:rPr>
        <w:t xml:space="preserve"> </w:t>
      </w:r>
      <w:r w:rsidR="009C68E5">
        <w:rPr>
          <w:rFonts w:ascii="Times New Roman" w:hAnsi="Times New Roman" w:cs="Times New Roman"/>
          <w:sz w:val="28"/>
          <w:szCs w:val="28"/>
        </w:rPr>
        <w:t>514</w:t>
      </w:r>
      <w:r w:rsidRPr="00323DBF">
        <w:rPr>
          <w:rFonts w:ascii="Times New Roman" w:hAnsi="Times New Roman" w:cs="Times New Roman"/>
          <w:sz w:val="28"/>
          <w:szCs w:val="28"/>
        </w:rPr>
        <w:t>млн. 892 тыс. рублей,</w:t>
      </w:r>
    </w:p>
    <w:p w:rsidR="00323DBF" w:rsidRPr="00323DBF" w:rsidRDefault="00323DBF" w:rsidP="00D50A39">
      <w:pPr>
        <w:tabs>
          <w:tab w:val="left" w:pos="1260"/>
        </w:tabs>
        <w:ind w:firstLine="1080"/>
        <w:jc w:val="both"/>
        <w:rPr>
          <w:rFonts w:ascii="Times New Roman" w:hAnsi="Times New Roman" w:cs="Times New Roman"/>
          <w:sz w:val="28"/>
          <w:szCs w:val="28"/>
        </w:rPr>
      </w:pPr>
      <w:r w:rsidRPr="00323DBF">
        <w:rPr>
          <w:rFonts w:ascii="Times New Roman" w:hAnsi="Times New Roman" w:cs="Times New Roman"/>
          <w:sz w:val="28"/>
          <w:szCs w:val="28"/>
        </w:rPr>
        <w:t xml:space="preserve">    строительство                                          - 2 млн.800 тыс. рублей,</w:t>
      </w:r>
    </w:p>
    <w:p w:rsidR="00323DBF" w:rsidRDefault="00323DBF" w:rsidP="00D50A39">
      <w:pPr>
        <w:tabs>
          <w:tab w:val="left" w:pos="1260"/>
        </w:tabs>
        <w:ind w:firstLine="1080"/>
        <w:jc w:val="both"/>
        <w:rPr>
          <w:rFonts w:ascii="Times New Roman" w:hAnsi="Times New Roman" w:cs="Times New Roman"/>
          <w:sz w:val="28"/>
          <w:szCs w:val="28"/>
        </w:rPr>
      </w:pPr>
      <w:r w:rsidRPr="00323DBF">
        <w:rPr>
          <w:rFonts w:ascii="Times New Roman" w:hAnsi="Times New Roman" w:cs="Times New Roman"/>
          <w:sz w:val="28"/>
          <w:szCs w:val="28"/>
        </w:rPr>
        <w:tab/>
        <w:t xml:space="preserve">   торговля                                                   - 85млн. рублей,</w:t>
      </w:r>
    </w:p>
    <w:p w:rsidR="00323DBF" w:rsidRPr="00323DBF" w:rsidRDefault="00323DBF" w:rsidP="00D50A39">
      <w:pPr>
        <w:tabs>
          <w:tab w:val="left" w:pos="1260"/>
        </w:tabs>
        <w:ind w:firstLine="1080"/>
        <w:jc w:val="both"/>
        <w:rPr>
          <w:rFonts w:ascii="Times New Roman" w:hAnsi="Times New Roman" w:cs="Times New Roman"/>
          <w:sz w:val="28"/>
          <w:szCs w:val="28"/>
        </w:rPr>
      </w:pPr>
      <w:r w:rsidRPr="00323DBF">
        <w:rPr>
          <w:rFonts w:ascii="Times New Roman" w:hAnsi="Times New Roman" w:cs="Times New Roman"/>
          <w:sz w:val="28"/>
          <w:szCs w:val="28"/>
        </w:rPr>
        <w:t xml:space="preserve">      прочие виды деятельности                    - 3 млн. 8</w:t>
      </w:r>
      <w:r w:rsidR="00FE5745">
        <w:rPr>
          <w:rFonts w:ascii="Times New Roman" w:hAnsi="Times New Roman" w:cs="Times New Roman"/>
          <w:sz w:val="28"/>
          <w:szCs w:val="28"/>
        </w:rPr>
        <w:t>80,3</w:t>
      </w:r>
      <w:r w:rsidRPr="00323DBF">
        <w:rPr>
          <w:rFonts w:ascii="Times New Roman" w:hAnsi="Times New Roman" w:cs="Times New Roman"/>
          <w:sz w:val="28"/>
          <w:szCs w:val="28"/>
        </w:rPr>
        <w:t xml:space="preserve"> тыс. рублей,</w:t>
      </w:r>
    </w:p>
    <w:p w:rsidR="00323DBF" w:rsidRPr="00323DBF" w:rsidRDefault="00323DBF" w:rsidP="00D50A39">
      <w:pPr>
        <w:tabs>
          <w:tab w:val="left" w:pos="1260"/>
        </w:tabs>
        <w:ind w:firstLine="1260"/>
        <w:jc w:val="both"/>
        <w:rPr>
          <w:rFonts w:ascii="Times New Roman" w:hAnsi="Times New Roman" w:cs="Times New Roman"/>
          <w:sz w:val="28"/>
          <w:szCs w:val="28"/>
        </w:rPr>
      </w:pP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в 2025году – 78</w:t>
      </w:r>
      <w:r w:rsidR="009859B5">
        <w:rPr>
          <w:rFonts w:ascii="Times New Roman" w:hAnsi="Times New Roman" w:cs="Times New Roman"/>
          <w:sz w:val="28"/>
          <w:szCs w:val="28"/>
        </w:rPr>
        <w:t>8</w:t>
      </w:r>
      <w:r w:rsidRPr="00323DBF">
        <w:rPr>
          <w:rFonts w:ascii="Times New Roman" w:hAnsi="Times New Roman" w:cs="Times New Roman"/>
          <w:sz w:val="28"/>
          <w:szCs w:val="28"/>
        </w:rPr>
        <w:t xml:space="preserve"> млн.  591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в т.ч. сельское, лесное  хозяйство       -    145млн. 455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обрабатывающее производство          –  548 млн. 002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строительство                                        - 2 млн. 800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ab/>
        <w:t xml:space="preserve">        торговля                                                  - 88 млн.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прочие виды деятельности                   - 4 млн. </w:t>
      </w:r>
      <w:r w:rsidR="00FE5745">
        <w:rPr>
          <w:rFonts w:ascii="Times New Roman" w:hAnsi="Times New Roman" w:cs="Times New Roman"/>
          <w:sz w:val="28"/>
          <w:szCs w:val="28"/>
        </w:rPr>
        <w:t>334</w:t>
      </w:r>
      <w:r w:rsidRPr="00323DBF">
        <w:rPr>
          <w:rFonts w:ascii="Times New Roman" w:hAnsi="Times New Roman" w:cs="Times New Roman"/>
          <w:sz w:val="28"/>
          <w:szCs w:val="28"/>
        </w:rPr>
        <w:t xml:space="preserve"> тыс</w:t>
      </w:r>
      <w:proofErr w:type="gramStart"/>
      <w:r w:rsidRPr="00323DBF">
        <w:rPr>
          <w:rFonts w:ascii="Times New Roman" w:hAnsi="Times New Roman" w:cs="Times New Roman"/>
          <w:sz w:val="28"/>
          <w:szCs w:val="28"/>
        </w:rPr>
        <w:t>.р</w:t>
      </w:r>
      <w:proofErr w:type="gramEnd"/>
      <w:r w:rsidRPr="00323DBF">
        <w:rPr>
          <w:rFonts w:ascii="Times New Roman" w:hAnsi="Times New Roman" w:cs="Times New Roman"/>
          <w:sz w:val="28"/>
          <w:szCs w:val="28"/>
        </w:rPr>
        <w:t xml:space="preserve">ублей, </w:t>
      </w:r>
    </w:p>
    <w:p w:rsidR="00323DBF" w:rsidRPr="00323DBF" w:rsidRDefault="00323DBF" w:rsidP="00D50A39">
      <w:pPr>
        <w:ind w:firstLine="540"/>
        <w:jc w:val="both"/>
        <w:rPr>
          <w:rFonts w:ascii="Times New Roman" w:hAnsi="Times New Roman" w:cs="Times New Roman"/>
          <w:sz w:val="28"/>
          <w:szCs w:val="28"/>
        </w:rPr>
      </w:pP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в 2026 году – 809 млн. 4</w:t>
      </w:r>
      <w:r w:rsidR="00FE5745">
        <w:rPr>
          <w:rFonts w:ascii="Times New Roman" w:hAnsi="Times New Roman" w:cs="Times New Roman"/>
          <w:sz w:val="28"/>
          <w:szCs w:val="28"/>
        </w:rPr>
        <w:t>2</w:t>
      </w:r>
      <w:r w:rsidRPr="00323DBF">
        <w:rPr>
          <w:rFonts w:ascii="Times New Roman" w:hAnsi="Times New Roman" w:cs="Times New Roman"/>
          <w:sz w:val="28"/>
          <w:szCs w:val="28"/>
        </w:rPr>
        <w:t>4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в т.ч. сельское, лесное  хозяйство       -   145млн. 455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обрабатывающее производство            – 567млн. 791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строительство                                          - 2 млн. 800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ab/>
        <w:t xml:space="preserve">       торговля                                                    - 89 млн. рублей,</w:t>
      </w:r>
    </w:p>
    <w:p w:rsidR="00323DBF" w:rsidRPr="00323DBF" w:rsidRDefault="00323DBF" w:rsidP="00D50A39">
      <w:pPr>
        <w:jc w:val="both"/>
        <w:rPr>
          <w:rFonts w:ascii="Times New Roman" w:hAnsi="Times New Roman" w:cs="Times New Roman"/>
          <w:sz w:val="28"/>
          <w:szCs w:val="28"/>
        </w:rPr>
      </w:pPr>
      <w:r w:rsidRPr="00323DBF">
        <w:rPr>
          <w:rFonts w:ascii="Times New Roman" w:hAnsi="Times New Roman" w:cs="Times New Roman"/>
          <w:sz w:val="28"/>
          <w:szCs w:val="28"/>
        </w:rPr>
        <w:t xml:space="preserve">                 прочие виды деятельности                      - 4 млн.  </w:t>
      </w:r>
      <w:r w:rsidR="00FE5745">
        <w:rPr>
          <w:rFonts w:ascii="Times New Roman" w:hAnsi="Times New Roman" w:cs="Times New Roman"/>
          <w:sz w:val="28"/>
          <w:szCs w:val="28"/>
        </w:rPr>
        <w:t>378</w:t>
      </w:r>
      <w:r w:rsidRPr="00323DBF">
        <w:rPr>
          <w:rFonts w:ascii="Times New Roman" w:hAnsi="Times New Roman" w:cs="Times New Roman"/>
          <w:sz w:val="28"/>
          <w:szCs w:val="28"/>
        </w:rPr>
        <w:t xml:space="preserve"> тыс. рублей.</w:t>
      </w:r>
    </w:p>
    <w:p w:rsidR="00323DBF" w:rsidRPr="00323DBF" w:rsidRDefault="00323DBF" w:rsidP="00D50A39">
      <w:pPr>
        <w:jc w:val="both"/>
        <w:rPr>
          <w:rFonts w:ascii="Times New Roman" w:hAnsi="Times New Roman" w:cs="Times New Roman"/>
          <w:sz w:val="28"/>
          <w:szCs w:val="28"/>
        </w:rPr>
      </w:pP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На прогнозируемый период до 202</w:t>
      </w:r>
      <w:r w:rsidR="00FF62C9">
        <w:rPr>
          <w:rFonts w:ascii="Times New Roman" w:hAnsi="Times New Roman" w:cs="Times New Roman"/>
          <w:sz w:val="28"/>
          <w:szCs w:val="28"/>
        </w:rPr>
        <w:t>6</w:t>
      </w:r>
      <w:r w:rsidRPr="00323DBF">
        <w:rPr>
          <w:rFonts w:ascii="Times New Roman" w:hAnsi="Times New Roman" w:cs="Times New Roman"/>
          <w:sz w:val="28"/>
          <w:szCs w:val="28"/>
        </w:rPr>
        <w:t xml:space="preserve"> года по городу планируется финансовый результат в условиях </w:t>
      </w:r>
      <w:r w:rsidRPr="00323DBF">
        <w:rPr>
          <w:rFonts w:ascii="Times New Roman" w:hAnsi="Times New Roman" w:cs="Times New Roman"/>
          <w:b/>
          <w:bCs/>
          <w:sz w:val="28"/>
          <w:szCs w:val="28"/>
        </w:rPr>
        <w:t>консервативного варианта</w:t>
      </w:r>
      <w:r w:rsidRPr="00323DBF">
        <w:rPr>
          <w:rFonts w:ascii="Times New Roman" w:hAnsi="Times New Roman" w:cs="Times New Roman"/>
          <w:sz w:val="28"/>
          <w:szCs w:val="28"/>
        </w:rPr>
        <w:t xml:space="preserve">: </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в 2024 году – 682 млн. 537 тыс. рублей, </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w:t>
      </w:r>
      <w:proofErr w:type="gramStart"/>
      <w:r w:rsidRPr="00323DBF">
        <w:rPr>
          <w:rFonts w:ascii="Times New Roman" w:hAnsi="Times New Roman" w:cs="Times New Roman"/>
          <w:sz w:val="28"/>
          <w:szCs w:val="28"/>
        </w:rPr>
        <w:t>в т.ч. сельское, лесное  хозяйство       -   143 млн.255 тыс. рублей,</w:t>
      </w:r>
      <w:proofErr w:type="gramEnd"/>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обрабатывающее производство           – 449 млн. 902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строительство                                          - 2 млн. 500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ab/>
        <w:t xml:space="preserve">        торговля                                                   - 83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прочие виды деятельности                      - 3 млн. 8</w:t>
      </w:r>
      <w:r w:rsidR="00E235FE">
        <w:rPr>
          <w:rFonts w:ascii="Times New Roman" w:hAnsi="Times New Roman" w:cs="Times New Roman"/>
          <w:sz w:val="28"/>
          <w:szCs w:val="28"/>
        </w:rPr>
        <w:t>80</w:t>
      </w:r>
      <w:r w:rsidRPr="00323DBF">
        <w:rPr>
          <w:rFonts w:ascii="Times New Roman" w:hAnsi="Times New Roman" w:cs="Times New Roman"/>
          <w:sz w:val="28"/>
          <w:szCs w:val="28"/>
        </w:rPr>
        <w:t xml:space="preserve"> тыс</w:t>
      </w:r>
      <w:proofErr w:type="gramStart"/>
      <w:r w:rsidRPr="00323DBF">
        <w:rPr>
          <w:rFonts w:ascii="Times New Roman" w:hAnsi="Times New Roman" w:cs="Times New Roman"/>
          <w:sz w:val="28"/>
          <w:szCs w:val="28"/>
        </w:rPr>
        <w:t>.р</w:t>
      </w:r>
      <w:proofErr w:type="gramEnd"/>
      <w:r w:rsidRPr="00323DBF">
        <w:rPr>
          <w:rFonts w:ascii="Times New Roman" w:hAnsi="Times New Roman" w:cs="Times New Roman"/>
          <w:sz w:val="28"/>
          <w:szCs w:val="28"/>
        </w:rPr>
        <w:t xml:space="preserve">ублей, </w:t>
      </w:r>
    </w:p>
    <w:p w:rsidR="00323DBF" w:rsidRPr="00323DBF" w:rsidRDefault="00323DBF" w:rsidP="00D50A39">
      <w:pPr>
        <w:ind w:firstLine="540"/>
        <w:jc w:val="both"/>
        <w:rPr>
          <w:rFonts w:ascii="Times New Roman" w:hAnsi="Times New Roman" w:cs="Times New Roman"/>
          <w:sz w:val="28"/>
          <w:szCs w:val="28"/>
        </w:rPr>
      </w:pP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в 2025  году –   711 млн.   835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в т.ч. сельское, лесное  хозяйство       -   145 млн</w:t>
      </w:r>
      <w:proofErr w:type="gramStart"/>
      <w:r w:rsidRPr="00323DBF">
        <w:rPr>
          <w:rFonts w:ascii="Times New Roman" w:hAnsi="Times New Roman" w:cs="Times New Roman"/>
          <w:sz w:val="28"/>
          <w:szCs w:val="28"/>
        </w:rPr>
        <w:t xml:space="preserve">.. </w:t>
      </w:r>
      <w:proofErr w:type="gramEnd"/>
      <w:r w:rsidRPr="00323DBF">
        <w:rPr>
          <w:rFonts w:ascii="Times New Roman" w:hAnsi="Times New Roman" w:cs="Times New Roman"/>
          <w:sz w:val="28"/>
          <w:szCs w:val="28"/>
        </w:rPr>
        <w:t>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обрабатывающее производство           – 517млн. 302 тыс</w:t>
      </w:r>
      <w:proofErr w:type="gramStart"/>
      <w:r w:rsidRPr="00323DBF">
        <w:rPr>
          <w:rFonts w:ascii="Times New Roman" w:hAnsi="Times New Roman" w:cs="Times New Roman"/>
          <w:sz w:val="28"/>
          <w:szCs w:val="28"/>
        </w:rPr>
        <w:t>.р</w:t>
      </w:r>
      <w:proofErr w:type="gramEnd"/>
      <w:r w:rsidRPr="00323DBF">
        <w:rPr>
          <w:rFonts w:ascii="Times New Roman" w:hAnsi="Times New Roman" w:cs="Times New Roman"/>
          <w:sz w:val="28"/>
          <w:szCs w:val="28"/>
        </w:rPr>
        <w:t>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строительство                                         - 2 млн. 800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ab/>
        <w:t xml:space="preserve">        торговля                                                   - 43 млн. рублей,</w:t>
      </w:r>
    </w:p>
    <w:p w:rsidR="00323DBF" w:rsidRPr="00323DBF" w:rsidRDefault="00323DBF" w:rsidP="00D50A39">
      <w:pPr>
        <w:jc w:val="both"/>
        <w:rPr>
          <w:rFonts w:ascii="Times New Roman" w:hAnsi="Times New Roman" w:cs="Times New Roman"/>
          <w:sz w:val="28"/>
          <w:szCs w:val="28"/>
        </w:rPr>
      </w:pPr>
      <w:r w:rsidRPr="00323DBF">
        <w:rPr>
          <w:rFonts w:ascii="Times New Roman" w:hAnsi="Times New Roman" w:cs="Times New Roman"/>
          <w:sz w:val="28"/>
          <w:szCs w:val="28"/>
        </w:rPr>
        <w:t xml:space="preserve">                  прочие виды деятельности                      - 3 млн. </w:t>
      </w:r>
      <w:r w:rsidR="0044011E">
        <w:rPr>
          <w:rFonts w:ascii="Times New Roman" w:hAnsi="Times New Roman" w:cs="Times New Roman"/>
          <w:sz w:val="28"/>
          <w:szCs w:val="28"/>
        </w:rPr>
        <w:t>733</w:t>
      </w:r>
      <w:r w:rsidRPr="00323DBF">
        <w:rPr>
          <w:rFonts w:ascii="Times New Roman" w:hAnsi="Times New Roman" w:cs="Times New Roman"/>
          <w:sz w:val="28"/>
          <w:szCs w:val="28"/>
        </w:rPr>
        <w:t xml:space="preserve"> рублей, </w:t>
      </w:r>
    </w:p>
    <w:p w:rsidR="00323DBF" w:rsidRPr="00323DBF" w:rsidRDefault="00323DBF" w:rsidP="00D50A39">
      <w:pPr>
        <w:ind w:firstLine="540"/>
        <w:jc w:val="both"/>
        <w:rPr>
          <w:rFonts w:ascii="Times New Roman" w:hAnsi="Times New Roman" w:cs="Times New Roman"/>
          <w:sz w:val="28"/>
          <w:szCs w:val="28"/>
        </w:rPr>
      </w:pP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lastRenderedPageBreak/>
        <w:t xml:space="preserve">в 2026 году 724 </w:t>
      </w:r>
      <w:proofErr w:type="gramStart"/>
      <w:r w:rsidRPr="00323DBF">
        <w:rPr>
          <w:rFonts w:ascii="Times New Roman" w:hAnsi="Times New Roman" w:cs="Times New Roman"/>
          <w:sz w:val="28"/>
          <w:szCs w:val="28"/>
        </w:rPr>
        <w:t>млн</w:t>
      </w:r>
      <w:proofErr w:type="gramEnd"/>
      <w:r w:rsidRPr="00323DBF">
        <w:rPr>
          <w:rFonts w:ascii="Times New Roman" w:hAnsi="Times New Roman" w:cs="Times New Roman"/>
          <w:sz w:val="28"/>
          <w:szCs w:val="28"/>
        </w:rPr>
        <w:t xml:space="preserve"> .114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в т.ч. сельское, лесное  хозяйство       -   </w:t>
      </w:r>
      <w:r w:rsidR="0044011E">
        <w:rPr>
          <w:rFonts w:ascii="Times New Roman" w:hAnsi="Times New Roman" w:cs="Times New Roman"/>
          <w:sz w:val="28"/>
          <w:szCs w:val="28"/>
        </w:rPr>
        <w:t>143</w:t>
      </w:r>
      <w:r w:rsidRPr="00323DBF">
        <w:rPr>
          <w:rFonts w:ascii="Times New Roman" w:hAnsi="Times New Roman" w:cs="Times New Roman"/>
          <w:sz w:val="28"/>
          <w:szCs w:val="28"/>
        </w:rPr>
        <w:t xml:space="preserve"> млн.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обрабатывающее производство           – 531 млн.. 766 тыс</w:t>
      </w:r>
      <w:proofErr w:type="gramStart"/>
      <w:r w:rsidRPr="00323DBF">
        <w:rPr>
          <w:rFonts w:ascii="Times New Roman" w:hAnsi="Times New Roman" w:cs="Times New Roman"/>
          <w:sz w:val="28"/>
          <w:szCs w:val="28"/>
        </w:rPr>
        <w:t>.р</w:t>
      </w:r>
      <w:proofErr w:type="gramEnd"/>
      <w:r w:rsidRPr="00323DBF">
        <w:rPr>
          <w:rFonts w:ascii="Times New Roman" w:hAnsi="Times New Roman" w:cs="Times New Roman"/>
          <w:sz w:val="28"/>
          <w:szCs w:val="28"/>
        </w:rPr>
        <w:t>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 xml:space="preserve">          строительство                                         - 2 млн. 500 тыс. рублей,</w:t>
      </w:r>
    </w:p>
    <w:p w:rsidR="00323DBF" w:rsidRPr="00323DBF" w:rsidRDefault="00323DBF" w:rsidP="00D50A39">
      <w:pPr>
        <w:ind w:firstLine="540"/>
        <w:jc w:val="both"/>
        <w:rPr>
          <w:rFonts w:ascii="Times New Roman" w:hAnsi="Times New Roman" w:cs="Times New Roman"/>
          <w:sz w:val="28"/>
          <w:szCs w:val="28"/>
        </w:rPr>
      </w:pPr>
      <w:r w:rsidRPr="00323DBF">
        <w:rPr>
          <w:rFonts w:ascii="Times New Roman" w:hAnsi="Times New Roman" w:cs="Times New Roman"/>
          <w:sz w:val="28"/>
          <w:szCs w:val="28"/>
        </w:rPr>
        <w:tab/>
        <w:t xml:space="preserve">        торговля                                                  - 43 млн. рублей,</w:t>
      </w:r>
    </w:p>
    <w:p w:rsidR="00323DBF" w:rsidRPr="00323DBF" w:rsidRDefault="00323DBF" w:rsidP="00D50A39">
      <w:pPr>
        <w:jc w:val="both"/>
        <w:rPr>
          <w:rFonts w:ascii="Times New Roman" w:hAnsi="Times New Roman" w:cs="Times New Roman"/>
          <w:sz w:val="28"/>
          <w:szCs w:val="28"/>
        </w:rPr>
      </w:pPr>
      <w:r w:rsidRPr="00323DBF">
        <w:rPr>
          <w:rFonts w:ascii="Times New Roman" w:hAnsi="Times New Roman" w:cs="Times New Roman"/>
          <w:sz w:val="28"/>
          <w:szCs w:val="28"/>
        </w:rPr>
        <w:t xml:space="preserve">                  прочие виды деятельности                     - 3 млн. </w:t>
      </w:r>
      <w:r w:rsidR="006956B9">
        <w:rPr>
          <w:rFonts w:ascii="Times New Roman" w:hAnsi="Times New Roman" w:cs="Times New Roman"/>
          <w:sz w:val="28"/>
          <w:szCs w:val="28"/>
        </w:rPr>
        <w:t>8</w:t>
      </w:r>
      <w:r w:rsidR="00ED3411">
        <w:rPr>
          <w:rFonts w:ascii="Times New Roman" w:hAnsi="Times New Roman" w:cs="Times New Roman"/>
          <w:sz w:val="28"/>
          <w:szCs w:val="28"/>
        </w:rPr>
        <w:t xml:space="preserve">48 </w:t>
      </w:r>
      <w:r w:rsidRPr="00323DBF">
        <w:rPr>
          <w:rFonts w:ascii="Times New Roman" w:hAnsi="Times New Roman" w:cs="Times New Roman"/>
          <w:sz w:val="28"/>
          <w:szCs w:val="28"/>
        </w:rPr>
        <w:t>тыс. рублей.</w:t>
      </w:r>
    </w:p>
    <w:p w:rsidR="00F54D7C" w:rsidRPr="00E84E5E" w:rsidRDefault="00F54D7C" w:rsidP="00D50A39">
      <w:pPr>
        <w:pStyle w:val="BodyTextIndent21"/>
        <w:rPr>
          <w:szCs w:val="28"/>
        </w:rPr>
        <w:sectPr w:rsidR="00F54D7C" w:rsidRPr="00E84E5E" w:rsidSect="00056EB7">
          <w:headerReference w:type="even" r:id="rId9"/>
          <w:headerReference w:type="default" r:id="rId10"/>
          <w:pgSz w:w="11900" w:h="16840"/>
          <w:pgMar w:top="1134" w:right="1134" w:bottom="1134" w:left="1701" w:header="0" w:footer="6" w:gutter="0"/>
          <w:cols w:space="720"/>
          <w:noEndnote/>
          <w:titlePg/>
          <w:docGrid w:linePitch="360"/>
        </w:sectPr>
      </w:pPr>
    </w:p>
    <w:p w:rsidR="00EA4F09" w:rsidRPr="00EA4F09" w:rsidRDefault="00F76AC6" w:rsidP="00EA4F09">
      <w:pPr>
        <w:ind w:left="142"/>
        <w:jc w:val="right"/>
        <w:outlineLvl w:val="1"/>
        <w:rPr>
          <w:rFonts w:ascii="Times New Roman" w:eastAsiaTheme="majorEastAsia" w:hAnsi="Times New Roman" w:cs="Times New Roman"/>
          <w:bCs/>
          <w:color w:val="auto"/>
          <w:lang w:eastAsia="en-US" w:bidi="ar-SA"/>
        </w:rPr>
      </w:pPr>
      <w:r>
        <w:rPr>
          <w:rFonts w:ascii="Times New Roman" w:eastAsiaTheme="majorEastAsia" w:hAnsi="Times New Roman" w:cs="Times New Roman"/>
          <w:bCs/>
          <w:color w:val="auto"/>
          <w:lang w:eastAsia="en-US" w:bidi="ar-SA"/>
        </w:rPr>
        <w:lastRenderedPageBreak/>
        <w:t>Приложение</w:t>
      </w:r>
      <w:r w:rsidR="00EA4F09" w:rsidRPr="00EA4F09">
        <w:rPr>
          <w:rFonts w:ascii="Times New Roman" w:eastAsiaTheme="majorEastAsia" w:hAnsi="Times New Roman" w:cs="Times New Roman"/>
          <w:bCs/>
          <w:color w:val="auto"/>
          <w:lang w:eastAsia="en-US" w:bidi="ar-SA"/>
        </w:rPr>
        <w:t xml:space="preserve"> № 1</w:t>
      </w:r>
    </w:p>
    <w:p w:rsidR="00EA4F09" w:rsidRPr="00EA4F09" w:rsidRDefault="00EA4F09" w:rsidP="00EA4F09">
      <w:pPr>
        <w:rPr>
          <w:rFonts w:ascii="Times New Roman" w:hAnsi="Times New Roman" w:cs="Times New Roman"/>
          <w:color w:val="auto"/>
          <w:sz w:val="16"/>
          <w:szCs w:val="16"/>
          <w:highlight w:val="yellow"/>
        </w:rPr>
      </w:pPr>
    </w:p>
    <w:p w:rsidR="00EA4F09" w:rsidRPr="00EA4F09" w:rsidRDefault="00EA4F09" w:rsidP="00EA4F09">
      <w:pPr>
        <w:ind w:left="142"/>
        <w:jc w:val="center"/>
        <w:outlineLvl w:val="1"/>
        <w:rPr>
          <w:rFonts w:ascii="Times New Roman" w:eastAsiaTheme="majorEastAsia" w:hAnsi="Times New Roman" w:cs="Times New Roman"/>
          <w:b/>
          <w:bCs/>
          <w:color w:val="auto"/>
          <w:sz w:val="28"/>
          <w:szCs w:val="28"/>
          <w:lang w:eastAsia="en-US" w:bidi="ar-SA"/>
        </w:rPr>
      </w:pPr>
      <w:r w:rsidRPr="00EA4F09">
        <w:rPr>
          <w:rFonts w:ascii="Times New Roman" w:eastAsiaTheme="majorEastAsia" w:hAnsi="Times New Roman" w:cs="Times New Roman"/>
          <w:b/>
          <w:bCs/>
          <w:color w:val="auto"/>
          <w:sz w:val="28"/>
          <w:szCs w:val="28"/>
          <w:lang w:eastAsia="en-US" w:bidi="ar-SA"/>
        </w:rPr>
        <w:t>Показатели прогноза социально-экономического развития</w:t>
      </w:r>
    </w:p>
    <w:p w:rsidR="00EA4F09" w:rsidRPr="00EA4F09" w:rsidRDefault="00BC4A14" w:rsidP="00EA4F09">
      <w:pPr>
        <w:ind w:left="142"/>
        <w:jc w:val="center"/>
        <w:outlineLvl w:val="1"/>
        <w:rPr>
          <w:rFonts w:ascii="Times New Roman" w:eastAsiaTheme="majorEastAsia" w:hAnsi="Times New Roman" w:cs="Times New Roman"/>
          <w:b/>
          <w:bCs/>
          <w:color w:val="auto"/>
          <w:sz w:val="28"/>
          <w:szCs w:val="28"/>
          <w:lang w:eastAsia="en-US" w:bidi="ar-SA"/>
        </w:rPr>
      </w:pPr>
      <w:r>
        <w:rPr>
          <w:rFonts w:ascii="Times New Roman" w:eastAsiaTheme="majorEastAsia" w:hAnsi="Times New Roman" w:cs="Times New Roman"/>
          <w:b/>
          <w:bCs/>
          <w:color w:val="auto"/>
          <w:sz w:val="28"/>
          <w:szCs w:val="28"/>
          <w:lang w:eastAsia="en-US" w:bidi="ar-SA"/>
        </w:rPr>
        <w:t xml:space="preserve">Города Щигры </w:t>
      </w:r>
      <w:r w:rsidR="00EA4F09" w:rsidRPr="00EA4F09">
        <w:rPr>
          <w:rFonts w:ascii="Times New Roman" w:eastAsiaTheme="majorEastAsia" w:hAnsi="Times New Roman" w:cs="Times New Roman"/>
          <w:b/>
          <w:bCs/>
          <w:color w:val="auto"/>
          <w:sz w:val="28"/>
          <w:szCs w:val="28"/>
          <w:lang w:eastAsia="en-US" w:bidi="ar-SA"/>
        </w:rPr>
        <w:t>Курской области на 202</w:t>
      </w:r>
      <w:r w:rsidR="00710F27" w:rsidRPr="00710F27">
        <w:rPr>
          <w:rFonts w:ascii="Times New Roman" w:eastAsiaTheme="majorEastAsia" w:hAnsi="Times New Roman" w:cs="Times New Roman"/>
          <w:b/>
          <w:bCs/>
          <w:color w:val="auto"/>
          <w:sz w:val="28"/>
          <w:szCs w:val="28"/>
          <w:lang w:eastAsia="en-US" w:bidi="ar-SA"/>
        </w:rPr>
        <w:t>4</w:t>
      </w:r>
      <w:r w:rsidR="00EA4F09" w:rsidRPr="00EA4F09">
        <w:rPr>
          <w:rFonts w:ascii="Times New Roman" w:eastAsiaTheme="majorEastAsia" w:hAnsi="Times New Roman" w:cs="Times New Roman"/>
          <w:b/>
          <w:bCs/>
          <w:color w:val="auto"/>
          <w:sz w:val="28"/>
          <w:szCs w:val="28"/>
          <w:lang w:eastAsia="en-US" w:bidi="ar-SA"/>
        </w:rPr>
        <w:t xml:space="preserve"> год и на плановый период 202</w:t>
      </w:r>
      <w:r w:rsidR="00710F27" w:rsidRPr="00710F27">
        <w:rPr>
          <w:rFonts w:ascii="Times New Roman" w:eastAsiaTheme="majorEastAsia" w:hAnsi="Times New Roman" w:cs="Times New Roman"/>
          <w:b/>
          <w:bCs/>
          <w:color w:val="auto"/>
          <w:sz w:val="28"/>
          <w:szCs w:val="28"/>
          <w:lang w:eastAsia="en-US" w:bidi="ar-SA"/>
        </w:rPr>
        <w:t>5</w:t>
      </w:r>
      <w:r w:rsidR="00EA4F09" w:rsidRPr="00EA4F09">
        <w:rPr>
          <w:rFonts w:ascii="Times New Roman" w:eastAsiaTheme="majorEastAsia" w:hAnsi="Times New Roman" w:cs="Times New Roman"/>
          <w:b/>
          <w:bCs/>
          <w:color w:val="auto"/>
          <w:sz w:val="28"/>
          <w:szCs w:val="28"/>
          <w:lang w:eastAsia="en-US" w:bidi="ar-SA"/>
        </w:rPr>
        <w:t xml:space="preserve"> и 202</w:t>
      </w:r>
      <w:r w:rsidR="00710F27" w:rsidRPr="00710F27">
        <w:rPr>
          <w:rFonts w:ascii="Times New Roman" w:eastAsiaTheme="majorEastAsia" w:hAnsi="Times New Roman" w:cs="Times New Roman"/>
          <w:b/>
          <w:bCs/>
          <w:color w:val="auto"/>
          <w:sz w:val="28"/>
          <w:szCs w:val="28"/>
          <w:lang w:eastAsia="en-US" w:bidi="ar-SA"/>
        </w:rPr>
        <w:t>6</w:t>
      </w:r>
      <w:r w:rsidR="00EA4F09" w:rsidRPr="00EA4F09">
        <w:rPr>
          <w:rFonts w:ascii="Times New Roman" w:eastAsiaTheme="majorEastAsia" w:hAnsi="Times New Roman" w:cs="Times New Roman"/>
          <w:b/>
          <w:bCs/>
          <w:color w:val="auto"/>
          <w:sz w:val="28"/>
          <w:szCs w:val="28"/>
          <w:lang w:eastAsia="en-US" w:bidi="ar-SA"/>
        </w:rPr>
        <w:t xml:space="preserve"> годов</w:t>
      </w:r>
    </w:p>
    <w:p w:rsidR="00EA4F09" w:rsidRPr="00EA4F09" w:rsidRDefault="00EA4F09" w:rsidP="00EA4F09">
      <w:pPr>
        <w:ind w:firstLine="709"/>
        <w:rPr>
          <w:rFonts w:ascii="Times New Roman" w:hAnsi="Times New Roman" w:cs="Times New Roman"/>
          <w:sz w:val="22"/>
          <w:szCs w:val="22"/>
          <w:highlight w:val="yellow"/>
          <w:u w:val="single"/>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418"/>
        <w:gridCol w:w="1842"/>
        <w:gridCol w:w="1134"/>
        <w:gridCol w:w="1134"/>
        <w:gridCol w:w="1134"/>
        <w:gridCol w:w="1276"/>
        <w:gridCol w:w="1276"/>
        <w:gridCol w:w="1276"/>
      </w:tblGrid>
      <w:tr w:rsidR="00EA4F09" w:rsidRPr="00EA4F09" w:rsidTr="0071216C">
        <w:trPr>
          <w:tblHeader/>
        </w:trPr>
        <w:tc>
          <w:tcPr>
            <w:tcW w:w="4395" w:type="dxa"/>
            <w:vMerge w:val="restart"/>
            <w:vAlign w:val="center"/>
          </w:tcPr>
          <w:p w:rsidR="00EA4F09" w:rsidRPr="00EA4F09" w:rsidRDefault="00EA4F09" w:rsidP="00EA4F09">
            <w:pPr>
              <w:ind w:right="57"/>
              <w:jc w:val="center"/>
              <w:rPr>
                <w:rFonts w:ascii="Times New Roman" w:hAnsi="Times New Roman" w:cs="Times New Roman"/>
                <w:b/>
                <w:sz w:val="22"/>
                <w:szCs w:val="22"/>
              </w:rPr>
            </w:pPr>
            <w:r w:rsidRPr="00EA4F09">
              <w:rPr>
                <w:rFonts w:ascii="Times New Roman" w:hAnsi="Times New Roman" w:cs="Times New Roman"/>
                <w:b/>
                <w:sz w:val="22"/>
                <w:szCs w:val="22"/>
              </w:rPr>
              <w:t>Наименование</w:t>
            </w:r>
          </w:p>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показателей</w:t>
            </w:r>
          </w:p>
        </w:tc>
        <w:tc>
          <w:tcPr>
            <w:tcW w:w="1418" w:type="dxa"/>
            <w:vMerge w:val="restart"/>
            <w:vAlign w:val="center"/>
          </w:tcPr>
          <w:p w:rsidR="00EA4F09" w:rsidRPr="00EA4F09" w:rsidRDefault="00EA4F09" w:rsidP="00EA4F09">
            <w:pPr>
              <w:ind w:right="57"/>
              <w:jc w:val="center"/>
              <w:rPr>
                <w:rFonts w:ascii="Times New Roman" w:hAnsi="Times New Roman" w:cs="Times New Roman"/>
                <w:b/>
                <w:sz w:val="22"/>
                <w:szCs w:val="22"/>
              </w:rPr>
            </w:pPr>
            <w:r w:rsidRPr="00EA4F09">
              <w:rPr>
                <w:rFonts w:ascii="Times New Roman" w:hAnsi="Times New Roman" w:cs="Times New Roman"/>
                <w:b/>
                <w:sz w:val="22"/>
                <w:szCs w:val="22"/>
              </w:rPr>
              <w:t>Ед.</w:t>
            </w:r>
          </w:p>
          <w:p w:rsidR="00EA4F09" w:rsidRPr="00EA4F09" w:rsidRDefault="00EA4F09" w:rsidP="00EA4F09">
            <w:pPr>
              <w:jc w:val="center"/>
              <w:rPr>
                <w:rFonts w:ascii="Times New Roman" w:hAnsi="Times New Roman" w:cs="Times New Roman"/>
                <w:sz w:val="22"/>
                <w:szCs w:val="22"/>
              </w:rPr>
            </w:pPr>
            <w:r w:rsidRPr="00EA4F09">
              <w:rPr>
                <w:rFonts w:ascii="Times New Roman" w:hAnsi="Times New Roman" w:cs="Times New Roman"/>
                <w:b/>
                <w:sz w:val="22"/>
                <w:szCs w:val="22"/>
              </w:rPr>
              <w:t>изм.</w:t>
            </w:r>
          </w:p>
        </w:tc>
        <w:tc>
          <w:tcPr>
            <w:tcW w:w="1842" w:type="dxa"/>
            <w:vMerge w:val="restart"/>
          </w:tcPr>
          <w:p w:rsidR="00EA4F09" w:rsidRPr="00EA4F09" w:rsidRDefault="00EA4F09" w:rsidP="00EA4F09">
            <w:pPr>
              <w:jc w:val="center"/>
              <w:rPr>
                <w:rFonts w:ascii="Times New Roman" w:hAnsi="Times New Roman" w:cs="Times New Roman"/>
                <w:b/>
                <w:sz w:val="22"/>
                <w:szCs w:val="22"/>
              </w:rPr>
            </w:pPr>
          </w:p>
          <w:p w:rsidR="00EA4F09" w:rsidRPr="00EA4F09" w:rsidRDefault="00EA4F09" w:rsidP="00EA4F09">
            <w:pPr>
              <w:jc w:val="center"/>
              <w:rPr>
                <w:rFonts w:ascii="Times New Roman" w:hAnsi="Times New Roman" w:cs="Times New Roman"/>
                <w:sz w:val="22"/>
                <w:szCs w:val="22"/>
              </w:rPr>
            </w:pPr>
            <w:r w:rsidRPr="00EA4F09">
              <w:rPr>
                <w:rFonts w:ascii="Times New Roman" w:hAnsi="Times New Roman" w:cs="Times New Roman"/>
                <w:b/>
                <w:sz w:val="22"/>
                <w:szCs w:val="22"/>
              </w:rPr>
              <w:t>Варианты</w:t>
            </w:r>
          </w:p>
        </w:tc>
        <w:tc>
          <w:tcPr>
            <w:tcW w:w="1134" w:type="dxa"/>
            <w:shd w:val="clear" w:color="auto" w:fill="auto"/>
            <w:vAlign w:val="center"/>
          </w:tcPr>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Отчет</w:t>
            </w:r>
          </w:p>
        </w:tc>
        <w:tc>
          <w:tcPr>
            <w:tcW w:w="1134" w:type="dxa"/>
            <w:shd w:val="clear" w:color="auto" w:fill="auto"/>
            <w:vAlign w:val="center"/>
          </w:tcPr>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 xml:space="preserve">Отчет </w:t>
            </w:r>
          </w:p>
        </w:tc>
        <w:tc>
          <w:tcPr>
            <w:tcW w:w="1134" w:type="dxa"/>
            <w:shd w:val="clear" w:color="auto" w:fill="auto"/>
            <w:vAlign w:val="center"/>
          </w:tcPr>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Оценка</w:t>
            </w:r>
          </w:p>
        </w:tc>
        <w:tc>
          <w:tcPr>
            <w:tcW w:w="3828" w:type="dxa"/>
            <w:gridSpan w:val="3"/>
            <w:shd w:val="clear" w:color="auto" w:fill="auto"/>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Прогноз</w:t>
            </w:r>
          </w:p>
        </w:tc>
      </w:tr>
      <w:tr w:rsidR="00EA4F09" w:rsidRPr="00EA4F09" w:rsidTr="0071216C">
        <w:trPr>
          <w:tblHeader/>
        </w:trPr>
        <w:tc>
          <w:tcPr>
            <w:tcW w:w="4395" w:type="dxa"/>
            <w:vMerge/>
            <w:vAlign w:val="center"/>
          </w:tcPr>
          <w:p w:rsidR="00EA4F09" w:rsidRPr="00EA4F09" w:rsidRDefault="00EA4F09" w:rsidP="00EA4F09">
            <w:pPr>
              <w:rPr>
                <w:rFonts w:ascii="Times New Roman" w:hAnsi="Times New Roman" w:cs="Times New Roman"/>
                <w:b/>
                <w:sz w:val="22"/>
                <w:szCs w:val="22"/>
                <w:highlight w:val="yellow"/>
              </w:rPr>
            </w:pPr>
          </w:p>
        </w:tc>
        <w:tc>
          <w:tcPr>
            <w:tcW w:w="1418" w:type="dxa"/>
            <w:vMerge/>
            <w:vAlign w:val="center"/>
          </w:tcPr>
          <w:p w:rsidR="00EA4F09" w:rsidRPr="00EA4F09" w:rsidRDefault="00EA4F09" w:rsidP="00EA4F09">
            <w:pPr>
              <w:jc w:val="center"/>
              <w:rPr>
                <w:rFonts w:ascii="Times New Roman" w:hAnsi="Times New Roman" w:cs="Times New Roman"/>
                <w:sz w:val="22"/>
                <w:szCs w:val="22"/>
                <w:highlight w:val="yellow"/>
              </w:rPr>
            </w:pPr>
          </w:p>
        </w:tc>
        <w:tc>
          <w:tcPr>
            <w:tcW w:w="1842" w:type="dxa"/>
            <w:vMerge/>
          </w:tcPr>
          <w:p w:rsidR="00EA4F09" w:rsidRPr="00EA4F09" w:rsidRDefault="00EA4F09" w:rsidP="00EA4F09">
            <w:pPr>
              <w:jc w:val="center"/>
              <w:rPr>
                <w:rFonts w:ascii="Times New Roman" w:hAnsi="Times New Roman" w:cs="Times New Roman"/>
                <w:sz w:val="22"/>
                <w:szCs w:val="22"/>
                <w:highlight w:val="yellow"/>
              </w:rPr>
            </w:pPr>
          </w:p>
        </w:tc>
        <w:tc>
          <w:tcPr>
            <w:tcW w:w="1134" w:type="dxa"/>
          </w:tcPr>
          <w:p w:rsidR="00EA4F09" w:rsidRPr="00710F27" w:rsidRDefault="00EA4F09" w:rsidP="00710F27">
            <w:pPr>
              <w:spacing w:line="480" w:lineRule="auto"/>
              <w:jc w:val="center"/>
              <w:rPr>
                <w:rFonts w:ascii="Times New Roman" w:hAnsi="Times New Roman" w:cs="Times New Roman"/>
                <w:b/>
                <w:sz w:val="22"/>
                <w:szCs w:val="22"/>
                <w:lang w:val="en-US"/>
              </w:rPr>
            </w:pPr>
            <w:r w:rsidRPr="00EA4F09">
              <w:rPr>
                <w:rFonts w:ascii="Times New Roman" w:hAnsi="Times New Roman" w:cs="Times New Roman"/>
                <w:b/>
                <w:sz w:val="22"/>
                <w:szCs w:val="22"/>
              </w:rPr>
              <w:t>202</w:t>
            </w:r>
            <w:r w:rsidR="00710F27">
              <w:rPr>
                <w:rFonts w:ascii="Times New Roman" w:hAnsi="Times New Roman" w:cs="Times New Roman"/>
                <w:b/>
                <w:sz w:val="22"/>
                <w:szCs w:val="22"/>
                <w:lang w:val="en-US"/>
              </w:rPr>
              <w:t>1</w:t>
            </w:r>
          </w:p>
        </w:tc>
        <w:tc>
          <w:tcPr>
            <w:tcW w:w="1134" w:type="dxa"/>
          </w:tcPr>
          <w:p w:rsidR="00EA4F09" w:rsidRPr="00710F27" w:rsidRDefault="00EA4F09" w:rsidP="00710F27">
            <w:pPr>
              <w:spacing w:line="480" w:lineRule="auto"/>
              <w:jc w:val="center"/>
              <w:rPr>
                <w:rFonts w:ascii="Times New Roman" w:hAnsi="Times New Roman" w:cs="Times New Roman"/>
                <w:b/>
                <w:sz w:val="22"/>
                <w:szCs w:val="22"/>
                <w:lang w:val="en-US"/>
              </w:rPr>
            </w:pPr>
            <w:r w:rsidRPr="00EA4F09">
              <w:rPr>
                <w:rFonts w:ascii="Times New Roman" w:hAnsi="Times New Roman" w:cs="Times New Roman"/>
                <w:b/>
                <w:sz w:val="22"/>
                <w:szCs w:val="22"/>
              </w:rPr>
              <w:t>202</w:t>
            </w:r>
            <w:r w:rsidR="00710F27">
              <w:rPr>
                <w:rFonts w:ascii="Times New Roman" w:hAnsi="Times New Roman" w:cs="Times New Roman"/>
                <w:b/>
                <w:sz w:val="22"/>
                <w:szCs w:val="22"/>
                <w:lang w:val="en-US"/>
              </w:rPr>
              <w:t>2</w:t>
            </w:r>
          </w:p>
        </w:tc>
        <w:tc>
          <w:tcPr>
            <w:tcW w:w="1134" w:type="dxa"/>
          </w:tcPr>
          <w:p w:rsidR="00EA4F09" w:rsidRPr="00710F27" w:rsidRDefault="00EA4F09" w:rsidP="00710F27">
            <w:pPr>
              <w:spacing w:line="480" w:lineRule="auto"/>
              <w:jc w:val="center"/>
              <w:rPr>
                <w:rFonts w:ascii="Times New Roman" w:hAnsi="Times New Roman" w:cs="Times New Roman"/>
                <w:b/>
                <w:sz w:val="22"/>
                <w:szCs w:val="22"/>
                <w:lang w:val="en-US"/>
              </w:rPr>
            </w:pPr>
            <w:r w:rsidRPr="00EA4F09">
              <w:rPr>
                <w:rFonts w:ascii="Times New Roman" w:hAnsi="Times New Roman" w:cs="Times New Roman"/>
                <w:b/>
                <w:sz w:val="22"/>
                <w:szCs w:val="22"/>
              </w:rPr>
              <w:t>202</w:t>
            </w:r>
            <w:r w:rsidR="00710F27">
              <w:rPr>
                <w:rFonts w:ascii="Times New Roman" w:hAnsi="Times New Roman" w:cs="Times New Roman"/>
                <w:b/>
                <w:sz w:val="22"/>
                <w:szCs w:val="22"/>
                <w:lang w:val="en-US"/>
              </w:rPr>
              <w:t>3</w:t>
            </w:r>
          </w:p>
        </w:tc>
        <w:tc>
          <w:tcPr>
            <w:tcW w:w="1276" w:type="dxa"/>
          </w:tcPr>
          <w:p w:rsidR="00EA4F09" w:rsidRPr="00710F27" w:rsidRDefault="00EA4F09" w:rsidP="00710F27">
            <w:pPr>
              <w:spacing w:line="480" w:lineRule="auto"/>
              <w:jc w:val="center"/>
              <w:rPr>
                <w:rFonts w:ascii="Times New Roman" w:hAnsi="Times New Roman" w:cs="Times New Roman"/>
                <w:b/>
                <w:sz w:val="22"/>
                <w:szCs w:val="22"/>
                <w:lang w:val="en-US"/>
              </w:rPr>
            </w:pPr>
            <w:r w:rsidRPr="00EA4F09">
              <w:rPr>
                <w:rFonts w:ascii="Times New Roman" w:hAnsi="Times New Roman" w:cs="Times New Roman"/>
                <w:b/>
                <w:sz w:val="22"/>
                <w:szCs w:val="22"/>
              </w:rPr>
              <w:t>202</w:t>
            </w:r>
            <w:r w:rsidR="00710F27">
              <w:rPr>
                <w:rFonts w:ascii="Times New Roman" w:hAnsi="Times New Roman" w:cs="Times New Roman"/>
                <w:b/>
                <w:sz w:val="22"/>
                <w:szCs w:val="22"/>
                <w:lang w:val="en-US"/>
              </w:rPr>
              <w:t>4</w:t>
            </w:r>
          </w:p>
        </w:tc>
        <w:tc>
          <w:tcPr>
            <w:tcW w:w="1276" w:type="dxa"/>
          </w:tcPr>
          <w:p w:rsidR="00EA4F09" w:rsidRPr="00710F27" w:rsidRDefault="00EA4F09" w:rsidP="00710F27">
            <w:pPr>
              <w:spacing w:line="480" w:lineRule="auto"/>
              <w:jc w:val="center"/>
              <w:rPr>
                <w:rFonts w:ascii="Times New Roman" w:hAnsi="Times New Roman" w:cs="Times New Roman"/>
                <w:b/>
                <w:sz w:val="22"/>
                <w:szCs w:val="22"/>
                <w:lang w:val="en-US"/>
              </w:rPr>
            </w:pPr>
            <w:r w:rsidRPr="00EA4F09">
              <w:rPr>
                <w:rFonts w:ascii="Times New Roman" w:hAnsi="Times New Roman" w:cs="Times New Roman"/>
                <w:b/>
                <w:sz w:val="22"/>
                <w:szCs w:val="22"/>
              </w:rPr>
              <w:t>202</w:t>
            </w:r>
            <w:r w:rsidR="00710F27">
              <w:rPr>
                <w:rFonts w:ascii="Times New Roman" w:hAnsi="Times New Roman" w:cs="Times New Roman"/>
                <w:b/>
                <w:sz w:val="22"/>
                <w:szCs w:val="22"/>
                <w:lang w:val="en-US"/>
              </w:rPr>
              <w:t>5</w:t>
            </w:r>
          </w:p>
        </w:tc>
        <w:tc>
          <w:tcPr>
            <w:tcW w:w="1276" w:type="dxa"/>
          </w:tcPr>
          <w:p w:rsidR="00EA4F09" w:rsidRPr="00710F27" w:rsidRDefault="00EA4F09" w:rsidP="00710F27">
            <w:pPr>
              <w:spacing w:line="480" w:lineRule="auto"/>
              <w:jc w:val="center"/>
              <w:rPr>
                <w:rFonts w:ascii="Times New Roman" w:hAnsi="Times New Roman" w:cs="Times New Roman"/>
                <w:b/>
                <w:sz w:val="22"/>
                <w:szCs w:val="22"/>
                <w:lang w:val="en-US"/>
              </w:rPr>
            </w:pPr>
            <w:r w:rsidRPr="00EA4F09">
              <w:rPr>
                <w:rFonts w:ascii="Times New Roman" w:hAnsi="Times New Roman" w:cs="Times New Roman"/>
                <w:b/>
                <w:sz w:val="22"/>
                <w:szCs w:val="22"/>
              </w:rPr>
              <w:t>202</w:t>
            </w:r>
            <w:r w:rsidR="00710F27">
              <w:rPr>
                <w:rFonts w:ascii="Times New Roman" w:hAnsi="Times New Roman" w:cs="Times New Roman"/>
                <w:b/>
                <w:sz w:val="22"/>
                <w:szCs w:val="22"/>
                <w:lang w:val="en-US"/>
              </w:rPr>
              <w:t>6</w:t>
            </w:r>
          </w:p>
        </w:tc>
      </w:tr>
      <w:tr w:rsidR="00EA4F09" w:rsidRPr="00EA4F09" w:rsidTr="002245A8">
        <w:trPr>
          <w:trHeight w:val="445"/>
        </w:trPr>
        <w:tc>
          <w:tcPr>
            <w:tcW w:w="4395" w:type="dxa"/>
            <w:vAlign w:val="center"/>
          </w:tcPr>
          <w:p w:rsidR="003D09A5" w:rsidRPr="00EA4F09" w:rsidRDefault="003D09A5" w:rsidP="003D09A5">
            <w:pPr>
              <w:ind w:right="57"/>
              <w:rPr>
                <w:rFonts w:ascii="Times New Roman" w:hAnsi="Times New Roman" w:cs="Times New Roman"/>
                <w:b/>
                <w:sz w:val="22"/>
                <w:szCs w:val="22"/>
              </w:rPr>
            </w:pPr>
            <w:r w:rsidRPr="00EA4F09">
              <w:rPr>
                <w:rFonts w:ascii="Times New Roman" w:hAnsi="Times New Roman" w:cs="Times New Roman"/>
                <w:b/>
                <w:sz w:val="22"/>
                <w:szCs w:val="22"/>
              </w:rPr>
              <w:t>Промышленность</w:t>
            </w:r>
          </w:p>
          <w:p w:rsidR="00EA4F09" w:rsidRPr="00EA4F09" w:rsidRDefault="00EA4F09" w:rsidP="00FE6CF6">
            <w:pPr>
              <w:rPr>
                <w:rFonts w:ascii="Times New Roman" w:hAnsi="Times New Roman" w:cs="Times New Roman"/>
                <w:b/>
                <w:i/>
                <w:sz w:val="22"/>
                <w:szCs w:val="22"/>
              </w:rPr>
            </w:pPr>
          </w:p>
        </w:tc>
        <w:tc>
          <w:tcPr>
            <w:tcW w:w="1418" w:type="dxa"/>
            <w:vAlign w:val="center"/>
          </w:tcPr>
          <w:p w:rsidR="00EA4F09" w:rsidRPr="00EA4F09" w:rsidRDefault="00EA4F09" w:rsidP="00EA4F09">
            <w:pPr>
              <w:jc w:val="center"/>
              <w:rPr>
                <w:rFonts w:ascii="Times New Roman" w:hAnsi="Times New Roman" w:cs="Times New Roman"/>
                <w:sz w:val="22"/>
                <w:szCs w:val="22"/>
              </w:rPr>
            </w:pPr>
          </w:p>
        </w:tc>
        <w:tc>
          <w:tcPr>
            <w:tcW w:w="1842" w:type="dxa"/>
          </w:tcPr>
          <w:p w:rsidR="00EA4F09" w:rsidRPr="00EA4F09" w:rsidRDefault="00EA4F09" w:rsidP="00EA4F09">
            <w:pPr>
              <w:jc w:val="center"/>
              <w:rPr>
                <w:rFonts w:ascii="Times New Roman" w:hAnsi="Times New Roman" w:cs="Times New Roman"/>
                <w:sz w:val="22"/>
                <w:szCs w:val="22"/>
              </w:rPr>
            </w:pPr>
          </w:p>
        </w:tc>
        <w:tc>
          <w:tcPr>
            <w:tcW w:w="1134" w:type="dxa"/>
            <w:vAlign w:val="center"/>
          </w:tcPr>
          <w:p w:rsidR="00EA4F09" w:rsidRPr="00EA4F09" w:rsidRDefault="00EA4F09" w:rsidP="00EA4F09">
            <w:pPr>
              <w:jc w:val="center"/>
              <w:rPr>
                <w:rFonts w:ascii="Times New Roman" w:hAnsi="Times New Roman" w:cs="Times New Roman"/>
                <w:sz w:val="22"/>
                <w:szCs w:val="22"/>
              </w:rPr>
            </w:pPr>
          </w:p>
        </w:tc>
        <w:tc>
          <w:tcPr>
            <w:tcW w:w="1134" w:type="dxa"/>
            <w:vAlign w:val="center"/>
          </w:tcPr>
          <w:p w:rsidR="00EA4F09" w:rsidRPr="00EA4F09" w:rsidRDefault="00EA4F09" w:rsidP="00EA4F09">
            <w:pPr>
              <w:jc w:val="center"/>
              <w:rPr>
                <w:rFonts w:ascii="Times New Roman" w:hAnsi="Times New Roman" w:cs="Times New Roman"/>
                <w:sz w:val="22"/>
                <w:szCs w:val="22"/>
              </w:rPr>
            </w:pPr>
          </w:p>
        </w:tc>
        <w:tc>
          <w:tcPr>
            <w:tcW w:w="1134" w:type="dxa"/>
            <w:vAlign w:val="center"/>
          </w:tcPr>
          <w:p w:rsidR="00EA4F09" w:rsidRPr="00EA4F09" w:rsidRDefault="00EA4F09" w:rsidP="00EA4F09">
            <w:pPr>
              <w:jc w:val="center"/>
              <w:rPr>
                <w:rFonts w:ascii="Times New Roman" w:hAnsi="Times New Roman" w:cs="Times New Roman"/>
                <w:b/>
                <w:sz w:val="22"/>
                <w:szCs w:val="22"/>
              </w:rPr>
            </w:pPr>
          </w:p>
        </w:tc>
        <w:tc>
          <w:tcPr>
            <w:tcW w:w="1276" w:type="dxa"/>
            <w:vAlign w:val="center"/>
          </w:tcPr>
          <w:p w:rsidR="00EA4F09" w:rsidRPr="00EA4F09" w:rsidRDefault="00EA4F09" w:rsidP="00EA4F09">
            <w:pPr>
              <w:jc w:val="center"/>
              <w:rPr>
                <w:rFonts w:ascii="Times New Roman" w:hAnsi="Times New Roman" w:cs="Times New Roman"/>
                <w:b/>
                <w:sz w:val="22"/>
                <w:szCs w:val="22"/>
              </w:rPr>
            </w:pPr>
          </w:p>
        </w:tc>
        <w:tc>
          <w:tcPr>
            <w:tcW w:w="1276" w:type="dxa"/>
            <w:vAlign w:val="center"/>
          </w:tcPr>
          <w:p w:rsidR="00EA4F09" w:rsidRPr="00EA4F09" w:rsidRDefault="00EA4F09" w:rsidP="00EA4F09">
            <w:pPr>
              <w:jc w:val="center"/>
              <w:rPr>
                <w:rFonts w:ascii="Times New Roman" w:hAnsi="Times New Roman" w:cs="Times New Roman"/>
                <w:b/>
                <w:sz w:val="22"/>
                <w:szCs w:val="22"/>
              </w:rPr>
            </w:pPr>
          </w:p>
        </w:tc>
        <w:tc>
          <w:tcPr>
            <w:tcW w:w="1276" w:type="dxa"/>
            <w:vAlign w:val="center"/>
          </w:tcPr>
          <w:p w:rsidR="00EA4F09" w:rsidRPr="00EA4F09" w:rsidRDefault="00EA4F09" w:rsidP="00EA4F09">
            <w:pPr>
              <w:jc w:val="center"/>
              <w:rPr>
                <w:rFonts w:ascii="Times New Roman" w:hAnsi="Times New Roman" w:cs="Times New Roman"/>
                <w:b/>
                <w:sz w:val="22"/>
                <w:szCs w:val="22"/>
              </w:rPr>
            </w:pPr>
          </w:p>
        </w:tc>
      </w:tr>
      <w:tr w:rsidR="00710F27" w:rsidRPr="00EA4F09" w:rsidTr="00653553">
        <w:trPr>
          <w:trHeight w:val="481"/>
        </w:trPr>
        <w:tc>
          <w:tcPr>
            <w:tcW w:w="4395" w:type="dxa"/>
            <w:vMerge w:val="restart"/>
            <w:shd w:val="clear" w:color="auto" w:fill="auto"/>
            <w:vAlign w:val="center"/>
          </w:tcPr>
          <w:p w:rsidR="00710F27" w:rsidRPr="0071117E" w:rsidRDefault="00710F27" w:rsidP="00DA5F48">
            <w:pPr>
              <w:ind w:right="57"/>
              <w:rPr>
                <w:rFonts w:ascii="Times New Roman" w:hAnsi="Times New Roman" w:cs="Times New Roman"/>
                <w:sz w:val="22"/>
                <w:szCs w:val="22"/>
              </w:rPr>
            </w:pPr>
            <w:r w:rsidRPr="0071117E">
              <w:rPr>
                <w:rFonts w:ascii="Times New Roman" w:hAnsi="Times New Roman" w:cs="Times New Roman"/>
                <w:sz w:val="22"/>
                <w:szCs w:val="22"/>
              </w:rPr>
              <w:t>Объем отгруженных товаров собственного производства, выполненных работ и услуг</w:t>
            </w:r>
          </w:p>
        </w:tc>
        <w:tc>
          <w:tcPr>
            <w:tcW w:w="1418" w:type="dxa"/>
            <w:vMerge w:val="restart"/>
            <w:shd w:val="clear" w:color="auto" w:fill="auto"/>
            <w:vAlign w:val="center"/>
          </w:tcPr>
          <w:p w:rsidR="00710F27" w:rsidRPr="0071117E" w:rsidRDefault="00710F27" w:rsidP="00EA4F09">
            <w:pPr>
              <w:jc w:val="center"/>
              <w:rPr>
                <w:rFonts w:ascii="Times New Roman" w:hAnsi="Times New Roman" w:cs="Times New Roman"/>
                <w:sz w:val="22"/>
                <w:szCs w:val="22"/>
              </w:rPr>
            </w:pPr>
            <w:r w:rsidRPr="0071117E">
              <w:rPr>
                <w:rFonts w:ascii="Times New Roman" w:hAnsi="Times New Roman" w:cs="Times New Roman"/>
                <w:sz w:val="22"/>
                <w:szCs w:val="22"/>
              </w:rPr>
              <w:t xml:space="preserve">млн. </w:t>
            </w:r>
          </w:p>
          <w:p w:rsidR="00710F27" w:rsidRPr="0071117E" w:rsidRDefault="00710F27" w:rsidP="00EA4F09">
            <w:pPr>
              <w:jc w:val="center"/>
              <w:rPr>
                <w:rFonts w:ascii="Times New Roman" w:hAnsi="Times New Roman" w:cs="Times New Roman"/>
                <w:sz w:val="22"/>
                <w:szCs w:val="22"/>
              </w:rPr>
            </w:pPr>
            <w:r w:rsidRPr="0071117E">
              <w:rPr>
                <w:rFonts w:ascii="Times New Roman" w:hAnsi="Times New Roman" w:cs="Times New Roman"/>
                <w:sz w:val="22"/>
                <w:szCs w:val="22"/>
              </w:rPr>
              <w:t>рублей</w:t>
            </w:r>
          </w:p>
        </w:tc>
        <w:tc>
          <w:tcPr>
            <w:tcW w:w="1842" w:type="dxa"/>
            <w:shd w:val="clear" w:color="auto" w:fill="auto"/>
          </w:tcPr>
          <w:p w:rsidR="00710F27" w:rsidRPr="00BB0C91" w:rsidRDefault="00710F27" w:rsidP="00EA4F09">
            <w:pPr>
              <w:jc w:val="center"/>
              <w:rPr>
                <w:rFonts w:ascii="Times New Roman" w:hAnsi="Times New Roman" w:cs="Times New Roman"/>
                <w:sz w:val="22"/>
                <w:szCs w:val="22"/>
              </w:rPr>
            </w:pPr>
            <w:r w:rsidRPr="00BB0C91">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710F27" w:rsidRPr="00BB0C91" w:rsidRDefault="00235FF3" w:rsidP="00710F27">
            <w:pPr>
              <w:jc w:val="center"/>
              <w:rPr>
                <w:rFonts w:ascii="Times New Roman" w:hAnsi="Times New Roman" w:cs="Times New Roman"/>
                <w:color w:val="auto"/>
                <w:sz w:val="22"/>
                <w:szCs w:val="22"/>
              </w:rPr>
            </w:pPr>
            <w:r>
              <w:rPr>
                <w:rFonts w:ascii="Times New Roman" w:hAnsi="Times New Roman" w:cs="Times New Roman"/>
                <w:color w:val="auto"/>
                <w:sz w:val="22"/>
                <w:szCs w:val="22"/>
              </w:rPr>
              <w:t>8303,2</w:t>
            </w:r>
          </w:p>
        </w:tc>
        <w:tc>
          <w:tcPr>
            <w:tcW w:w="1134" w:type="dxa"/>
            <w:vMerge w:val="restart"/>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5533,6</w:t>
            </w:r>
          </w:p>
        </w:tc>
        <w:tc>
          <w:tcPr>
            <w:tcW w:w="1134" w:type="dxa"/>
            <w:vMerge w:val="restart"/>
            <w:shd w:val="clear" w:color="auto" w:fill="auto"/>
            <w:vAlign w:val="center"/>
          </w:tcPr>
          <w:p w:rsidR="00710F27" w:rsidRPr="00BB0C91" w:rsidRDefault="00710F27" w:rsidP="002245A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5590,3</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5945,5</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6272</w:t>
            </w:r>
            <w:r w:rsidR="0071117E" w:rsidRPr="00BB0C91">
              <w:rPr>
                <w:rFonts w:ascii="Times New Roman" w:hAnsi="Times New Roman" w:cs="Times New Roman"/>
                <w:color w:val="auto"/>
                <w:sz w:val="22"/>
                <w:szCs w:val="22"/>
              </w:rPr>
              <w:t>,0</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6550,8</w:t>
            </w:r>
          </w:p>
        </w:tc>
      </w:tr>
      <w:tr w:rsidR="00710F27" w:rsidRPr="00EA4F09" w:rsidTr="00653553">
        <w:trPr>
          <w:trHeight w:val="431"/>
        </w:trPr>
        <w:tc>
          <w:tcPr>
            <w:tcW w:w="4395" w:type="dxa"/>
            <w:vMerge/>
            <w:shd w:val="clear" w:color="auto" w:fill="auto"/>
            <w:vAlign w:val="center"/>
          </w:tcPr>
          <w:p w:rsidR="00710F27" w:rsidRPr="0071117E" w:rsidRDefault="00710F27" w:rsidP="00EA4F09">
            <w:pPr>
              <w:rPr>
                <w:rFonts w:ascii="Times New Roman" w:hAnsi="Times New Roman" w:cs="Times New Roman"/>
                <w:color w:val="auto"/>
                <w:sz w:val="22"/>
                <w:szCs w:val="22"/>
              </w:rPr>
            </w:pPr>
          </w:p>
        </w:tc>
        <w:tc>
          <w:tcPr>
            <w:tcW w:w="1418" w:type="dxa"/>
            <w:vMerge/>
            <w:shd w:val="clear" w:color="auto" w:fill="auto"/>
            <w:vAlign w:val="center"/>
          </w:tcPr>
          <w:p w:rsidR="00710F27" w:rsidRPr="0071117E" w:rsidRDefault="00710F27" w:rsidP="00EA4F09">
            <w:pPr>
              <w:jc w:val="center"/>
              <w:rPr>
                <w:rFonts w:ascii="Times New Roman" w:hAnsi="Times New Roman" w:cs="Times New Roman"/>
                <w:sz w:val="22"/>
                <w:szCs w:val="22"/>
              </w:rPr>
            </w:pPr>
          </w:p>
        </w:tc>
        <w:tc>
          <w:tcPr>
            <w:tcW w:w="1842" w:type="dxa"/>
            <w:shd w:val="clear" w:color="auto" w:fill="auto"/>
          </w:tcPr>
          <w:p w:rsidR="00710F27" w:rsidRPr="00BB0C91" w:rsidRDefault="00710F27" w:rsidP="00EA4F09">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276" w:type="dxa"/>
            <w:shd w:val="clear" w:color="auto" w:fill="auto"/>
            <w:vAlign w:val="center"/>
          </w:tcPr>
          <w:p w:rsidR="00710F27" w:rsidRPr="00BB0C91" w:rsidRDefault="006B1356"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6084,3</w:t>
            </w:r>
          </w:p>
        </w:tc>
        <w:tc>
          <w:tcPr>
            <w:tcW w:w="1276" w:type="dxa"/>
            <w:shd w:val="clear" w:color="auto" w:fill="auto"/>
            <w:vAlign w:val="center"/>
          </w:tcPr>
          <w:p w:rsidR="00710F27" w:rsidRPr="00BB0C91" w:rsidRDefault="006B1356"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6497,4</w:t>
            </w:r>
          </w:p>
        </w:tc>
        <w:tc>
          <w:tcPr>
            <w:tcW w:w="1276" w:type="dxa"/>
            <w:shd w:val="clear" w:color="auto" w:fill="auto"/>
            <w:vAlign w:val="center"/>
          </w:tcPr>
          <w:p w:rsidR="00710F27" w:rsidRPr="00BB0C91" w:rsidRDefault="006B1356" w:rsidP="006B1356">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6856,0</w:t>
            </w:r>
          </w:p>
        </w:tc>
      </w:tr>
      <w:tr w:rsidR="00710F27" w:rsidRPr="00EA4F09" w:rsidTr="00653553">
        <w:trPr>
          <w:trHeight w:val="267"/>
        </w:trPr>
        <w:tc>
          <w:tcPr>
            <w:tcW w:w="4395" w:type="dxa"/>
            <w:vMerge w:val="restart"/>
            <w:shd w:val="clear" w:color="auto" w:fill="auto"/>
            <w:vAlign w:val="center"/>
          </w:tcPr>
          <w:p w:rsidR="00710F27" w:rsidRPr="00EA4F09" w:rsidRDefault="00710F27" w:rsidP="00DA5F48">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оптовых цен промышленной продукции</w:t>
            </w:r>
          </w:p>
        </w:tc>
        <w:tc>
          <w:tcPr>
            <w:tcW w:w="1418" w:type="dxa"/>
            <w:vMerge w:val="restart"/>
            <w:shd w:val="clear" w:color="auto" w:fill="auto"/>
            <w:vAlign w:val="center"/>
          </w:tcPr>
          <w:p w:rsidR="00710F27" w:rsidRPr="00EA4F09" w:rsidRDefault="00710F27" w:rsidP="00EA4F09">
            <w:pPr>
              <w:jc w:val="center"/>
              <w:rPr>
                <w:rFonts w:ascii="Times New Roman" w:hAnsi="Times New Roman" w:cs="Times New Roman"/>
                <w:sz w:val="22"/>
                <w:szCs w:val="22"/>
                <w:highlight w:val="yellow"/>
              </w:rPr>
            </w:pPr>
            <w:r w:rsidRPr="005810EB">
              <w:rPr>
                <w:rFonts w:ascii="Times New Roman" w:hAnsi="Times New Roman" w:cs="Times New Roman"/>
                <w:sz w:val="22"/>
                <w:szCs w:val="22"/>
              </w:rPr>
              <w:t>%</w:t>
            </w: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710F27" w:rsidRPr="00BB0C91" w:rsidRDefault="00710F27" w:rsidP="00710F27">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143,8</w:t>
            </w:r>
          </w:p>
        </w:tc>
        <w:tc>
          <w:tcPr>
            <w:tcW w:w="1134" w:type="dxa"/>
            <w:vMerge w:val="restart"/>
            <w:shd w:val="clear" w:color="auto" w:fill="auto"/>
            <w:vAlign w:val="center"/>
          </w:tcPr>
          <w:p w:rsidR="00710F27" w:rsidRPr="00BB0C91" w:rsidRDefault="00D5076C"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106,1</w:t>
            </w:r>
          </w:p>
        </w:tc>
        <w:tc>
          <w:tcPr>
            <w:tcW w:w="1134" w:type="dxa"/>
            <w:vMerge w:val="restart"/>
            <w:shd w:val="clear" w:color="auto" w:fill="auto"/>
            <w:vAlign w:val="center"/>
          </w:tcPr>
          <w:p w:rsidR="00710F27" w:rsidRPr="00BB0C91" w:rsidRDefault="00D5076C"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104,0</w:t>
            </w:r>
          </w:p>
        </w:tc>
        <w:tc>
          <w:tcPr>
            <w:tcW w:w="1276" w:type="dxa"/>
            <w:shd w:val="clear" w:color="auto" w:fill="auto"/>
            <w:vAlign w:val="center"/>
          </w:tcPr>
          <w:p w:rsidR="00710F27" w:rsidRPr="00BB0C91" w:rsidRDefault="00D5076C"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104,6</w:t>
            </w:r>
          </w:p>
        </w:tc>
        <w:tc>
          <w:tcPr>
            <w:tcW w:w="1276" w:type="dxa"/>
            <w:shd w:val="clear" w:color="auto" w:fill="auto"/>
            <w:vAlign w:val="center"/>
          </w:tcPr>
          <w:p w:rsidR="00710F27" w:rsidRPr="00BB0C91" w:rsidRDefault="00653553" w:rsidP="00D5076C">
            <w:pPr>
              <w:jc w:val="center"/>
              <w:rPr>
                <w:rFonts w:ascii="Times New Roman" w:hAnsi="Times New Roman" w:cs="Times New Roman"/>
                <w:color w:val="auto"/>
                <w:sz w:val="22"/>
                <w:szCs w:val="22"/>
                <w:lang w:val="en-US"/>
              </w:rPr>
            </w:pPr>
            <w:r w:rsidRPr="00BB0C91">
              <w:rPr>
                <w:rFonts w:ascii="Times New Roman" w:hAnsi="Times New Roman" w:cs="Times New Roman"/>
                <w:color w:val="auto"/>
                <w:sz w:val="22"/>
                <w:szCs w:val="22"/>
                <w:lang w:val="en-US"/>
              </w:rPr>
              <w:t>103.8</w:t>
            </w:r>
          </w:p>
        </w:tc>
        <w:tc>
          <w:tcPr>
            <w:tcW w:w="1276" w:type="dxa"/>
            <w:shd w:val="clear" w:color="auto" w:fill="auto"/>
            <w:vAlign w:val="center"/>
          </w:tcPr>
          <w:p w:rsidR="00710F27" w:rsidRPr="00BB0C91" w:rsidRDefault="00653553" w:rsidP="00EA4F09">
            <w:pPr>
              <w:jc w:val="center"/>
              <w:rPr>
                <w:rFonts w:ascii="Times New Roman" w:hAnsi="Times New Roman" w:cs="Times New Roman"/>
                <w:color w:val="auto"/>
                <w:sz w:val="22"/>
                <w:szCs w:val="22"/>
                <w:lang w:val="en-US"/>
              </w:rPr>
            </w:pPr>
            <w:r w:rsidRPr="00BB0C91">
              <w:rPr>
                <w:rFonts w:ascii="Times New Roman" w:hAnsi="Times New Roman" w:cs="Times New Roman"/>
                <w:color w:val="auto"/>
                <w:sz w:val="22"/>
                <w:szCs w:val="22"/>
                <w:lang w:val="en-US"/>
              </w:rPr>
              <w:t>103.3</w:t>
            </w:r>
          </w:p>
        </w:tc>
      </w:tr>
      <w:tr w:rsidR="00710F27" w:rsidRPr="00EA4F09" w:rsidTr="00653553">
        <w:trPr>
          <w:trHeight w:val="413"/>
        </w:trPr>
        <w:tc>
          <w:tcPr>
            <w:tcW w:w="4395" w:type="dxa"/>
            <w:vMerge/>
            <w:shd w:val="clear" w:color="auto" w:fill="auto"/>
            <w:vAlign w:val="center"/>
          </w:tcPr>
          <w:p w:rsidR="00710F27" w:rsidRPr="00EA4F09" w:rsidRDefault="00710F27" w:rsidP="005810EB">
            <w:pPr>
              <w:rPr>
                <w:rFonts w:ascii="Times New Roman" w:hAnsi="Times New Roman" w:cs="Times New Roman"/>
                <w:color w:val="auto"/>
                <w:sz w:val="22"/>
                <w:szCs w:val="22"/>
              </w:rPr>
            </w:pPr>
          </w:p>
        </w:tc>
        <w:tc>
          <w:tcPr>
            <w:tcW w:w="1418" w:type="dxa"/>
            <w:vMerge/>
            <w:shd w:val="clear" w:color="auto" w:fill="auto"/>
            <w:vAlign w:val="center"/>
          </w:tcPr>
          <w:p w:rsidR="00710F27" w:rsidRPr="005810EB" w:rsidRDefault="00710F27" w:rsidP="00EA4F09">
            <w:pPr>
              <w:jc w:val="center"/>
              <w:rPr>
                <w:rFonts w:ascii="Times New Roman" w:hAnsi="Times New Roman" w:cs="Times New Roman"/>
                <w:sz w:val="22"/>
                <w:szCs w:val="22"/>
              </w:rPr>
            </w:pP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FF0000"/>
                <w:sz w:val="22"/>
                <w:szCs w:val="22"/>
              </w:rPr>
            </w:pPr>
          </w:p>
        </w:tc>
        <w:tc>
          <w:tcPr>
            <w:tcW w:w="1276" w:type="dxa"/>
            <w:shd w:val="clear" w:color="auto" w:fill="auto"/>
            <w:vAlign w:val="center"/>
          </w:tcPr>
          <w:p w:rsidR="00710F27" w:rsidRPr="00BB0C91" w:rsidRDefault="00D5076C"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104,6</w:t>
            </w:r>
          </w:p>
        </w:tc>
        <w:tc>
          <w:tcPr>
            <w:tcW w:w="1276" w:type="dxa"/>
            <w:shd w:val="clear" w:color="auto" w:fill="auto"/>
            <w:vAlign w:val="center"/>
          </w:tcPr>
          <w:p w:rsidR="00710F27" w:rsidRPr="00BB0C91" w:rsidRDefault="00D5076C"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102,9</w:t>
            </w:r>
          </w:p>
        </w:tc>
        <w:tc>
          <w:tcPr>
            <w:tcW w:w="1276" w:type="dxa"/>
            <w:shd w:val="clear" w:color="auto" w:fill="auto"/>
            <w:vAlign w:val="center"/>
          </w:tcPr>
          <w:p w:rsidR="00710F27" w:rsidRPr="00BB0C91" w:rsidRDefault="00D5076C"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102,1</w:t>
            </w:r>
          </w:p>
        </w:tc>
      </w:tr>
      <w:tr w:rsidR="00710F27" w:rsidRPr="00EA4F09" w:rsidTr="00653553">
        <w:trPr>
          <w:trHeight w:val="266"/>
        </w:trPr>
        <w:tc>
          <w:tcPr>
            <w:tcW w:w="4395" w:type="dxa"/>
            <w:vMerge w:val="restart"/>
            <w:shd w:val="clear" w:color="auto" w:fill="auto"/>
            <w:vAlign w:val="center"/>
          </w:tcPr>
          <w:p w:rsidR="00710F27" w:rsidRPr="00EA4F09" w:rsidRDefault="00710F27" w:rsidP="00DA5F48">
            <w:pPr>
              <w:ind w:right="57"/>
              <w:rPr>
                <w:rFonts w:ascii="Times New Roman" w:hAnsi="Times New Roman" w:cs="Times New Roman"/>
                <w:sz w:val="22"/>
                <w:szCs w:val="22"/>
              </w:rPr>
            </w:pPr>
            <w:r w:rsidRPr="00EA4F09">
              <w:rPr>
                <w:rFonts w:ascii="Times New Roman" w:hAnsi="Times New Roman" w:cs="Times New Roman"/>
                <w:sz w:val="22"/>
                <w:szCs w:val="22"/>
              </w:rPr>
              <w:t xml:space="preserve">Индекс промышленного производства </w:t>
            </w:r>
          </w:p>
        </w:tc>
        <w:tc>
          <w:tcPr>
            <w:tcW w:w="1418" w:type="dxa"/>
            <w:vMerge w:val="restart"/>
            <w:shd w:val="clear" w:color="auto" w:fill="auto"/>
            <w:vAlign w:val="center"/>
          </w:tcPr>
          <w:p w:rsidR="00710F27" w:rsidRPr="00EA4F09" w:rsidRDefault="00710F27" w:rsidP="00DA5F48">
            <w:pPr>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710F27" w:rsidRPr="00BB0C91" w:rsidRDefault="00710F27" w:rsidP="00710F27">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84,9</w:t>
            </w:r>
          </w:p>
        </w:tc>
        <w:tc>
          <w:tcPr>
            <w:tcW w:w="1134" w:type="dxa"/>
            <w:vMerge w:val="restart"/>
            <w:shd w:val="clear" w:color="auto" w:fill="auto"/>
            <w:vAlign w:val="center"/>
          </w:tcPr>
          <w:p w:rsidR="00710F27" w:rsidRPr="00BB0C91" w:rsidRDefault="00AA5FFB"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62,8</w:t>
            </w:r>
          </w:p>
        </w:tc>
        <w:tc>
          <w:tcPr>
            <w:tcW w:w="1134" w:type="dxa"/>
            <w:vMerge w:val="restart"/>
            <w:shd w:val="clear" w:color="auto" w:fill="auto"/>
            <w:vAlign w:val="center"/>
          </w:tcPr>
          <w:p w:rsidR="00710F27" w:rsidRPr="00BB0C91" w:rsidRDefault="00AA5FFB"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97,1</w:t>
            </w:r>
          </w:p>
        </w:tc>
        <w:tc>
          <w:tcPr>
            <w:tcW w:w="1276" w:type="dxa"/>
            <w:shd w:val="clear" w:color="auto" w:fill="auto"/>
            <w:vAlign w:val="center"/>
          </w:tcPr>
          <w:p w:rsidR="00710F27" w:rsidRPr="00BB0C91" w:rsidRDefault="00AA5FFB"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101,7</w:t>
            </w:r>
          </w:p>
        </w:tc>
        <w:tc>
          <w:tcPr>
            <w:tcW w:w="1276" w:type="dxa"/>
            <w:shd w:val="clear" w:color="auto" w:fill="auto"/>
            <w:vAlign w:val="center"/>
          </w:tcPr>
          <w:p w:rsidR="00710F27" w:rsidRPr="00BB0C91" w:rsidRDefault="00AA5FFB"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101,6</w:t>
            </w:r>
          </w:p>
        </w:tc>
        <w:tc>
          <w:tcPr>
            <w:tcW w:w="1276" w:type="dxa"/>
            <w:shd w:val="clear" w:color="auto" w:fill="auto"/>
            <w:vAlign w:val="center"/>
          </w:tcPr>
          <w:p w:rsidR="00710F27" w:rsidRPr="00BB0C91" w:rsidRDefault="00AA5FFB"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101,0</w:t>
            </w:r>
          </w:p>
        </w:tc>
      </w:tr>
      <w:tr w:rsidR="00710F27" w:rsidRPr="00EA4F09" w:rsidTr="00653553">
        <w:trPr>
          <w:trHeight w:val="411"/>
        </w:trPr>
        <w:tc>
          <w:tcPr>
            <w:tcW w:w="4395" w:type="dxa"/>
            <w:vMerge/>
            <w:shd w:val="clear" w:color="auto" w:fill="auto"/>
            <w:vAlign w:val="center"/>
          </w:tcPr>
          <w:p w:rsidR="00710F27" w:rsidRPr="00EA4F09" w:rsidRDefault="00710F27" w:rsidP="00DA5F48">
            <w:pPr>
              <w:rPr>
                <w:rFonts w:ascii="Times New Roman" w:hAnsi="Times New Roman" w:cs="Times New Roman"/>
                <w:color w:val="auto"/>
                <w:sz w:val="22"/>
                <w:szCs w:val="22"/>
              </w:rPr>
            </w:pPr>
          </w:p>
        </w:tc>
        <w:tc>
          <w:tcPr>
            <w:tcW w:w="1418" w:type="dxa"/>
            <w:vMerge/>
            <w:shd w:val="clear" w:color="auto" w:fill="auto"/>
            <w:vAlign w:val="center"/>
          </w:tcPr>
          <w:p w:rsidR="00710F27" w:rsidRPr="00EA4F09" w:rsidRDefault="00710F27" w:rsidP="00DA5F48">
            <w:pPr>
              <w:jc w:val="center"/>
              <w:rPr>
                <w:rFonts w:ascii="Times New Roman" w:hAnsi="Times New Roman" w:cs="Times New Roman"/>
                <w:sz w:val="22"/>
                <w:szCs w:val="22"/>
              </w:rPr>
            </w:pP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10F27" w:rsidRPr="00BB0C91" w:rsidRDefault="00710F27" w:rsidP="00DA5F48">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DA5F48">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DA5F48">
            <w:pPr>
              <w:jc w:val="center"/>
              <w:rPr>
                <w:rFonts w:ascii="Times New Roman" w:hAnsi="Times New Roman" w:cs="Times New Roman"/>
                <w:sz w:val="22"/>
                <w:szCs w:val="22"/>
              </w:rPr>
            </w:pPr>
          </w:p>
        </w:tc>
        <w:tc>
          <w:tcPr>
            <w:tcW w:w="1276" w:type="dxa"/>
            <w:shd w:val="clear" w:color="auto" w:fill="auto"/>
            <w:vAlign w:val="center"/>
          </w:tcPr>
          <w:p w:rsidR="00710F27" w:rsidRPr="00BB0C91" w:rsidRDefault="00AA5FFB" w:rsidP="00653553">
            <w:pPr>
              <w:jc w:val="center"/>
              <w:rPr>
                <w:rFonts w:ascii="Times New Roman" w:hAnsi="Times New Roman" w:cs="Times New Roman"/>
                <w:color w:val="auto"/>
                <w:sz w:val="22"/>
                <w:szCs w:val="22"/>
                <w:lang w:val="en-US"/>
              </w:rPr>
            </w:pPr>
            <w:r w:rsidRPr="00BB0C91">
              <w:rPr>
                <w:rFonts w:ascii="Times New Roman" w:hAnsi="Times New Roman" w:cs="Times New Roman"/>
                <w:color w:val="auto"/>
                <w:sz w:val="22"/>
                <w:szCs w:val="22"/>
              </w:rPr>
              <w:t>104,</w:t>
            </w:r>
            <w:r w:rsidR="00653553" w:rsidRPr="00BB0C91">
              <w:rPr>
                <w:rFonts w:ascii="Times New Roman" w:hAnsi="Times New Roman" w:cs="Times New Roman"/>
                <w:color w:val="auto"/>
                <w:sz w:val="22"/>
                <w:szCs w:val="22"/>
                <w:lang w:val="en-US"/>
              </w:rPr>
              <w:t>1</w:t>
            </w:r>
          </w:p>
        </w:tc>
        <w:tc>
          <w:tcPr>
            <w:tcW w:w="1276" w:type="dxa"/>
            <w:shd w:val="clear" w:color="auto" w:fill="auto"/>
            <w:vAlign w:val="center"/>
          </w:tcPr>
          <w:p w:rsidR="00710F27" w:rsidRPr="00BB0C91" w:rsidRDefault="00AA5FFB" w:rsidP="00653553">
            <w:pPr>
              <w:jc w:val="center"/>
              <w:rPr>
                <w:rFonts w:ascii="Times New Roman" w:hAnsi="Times New Roman" w:cs="Times New Roman"/>
                <w:color w:val="auto"/>
                <w:sz w:val="22"/>
                <w:szCs w:val="22"/>
                <w:lang w:val="en-US"/>
              </w:rPr>
            </w:pPr>
            <w:r w:rsidRPr="00BB0C91">
              <w:rPr>
                <w:rFonts w:ascii="Times New Roman" w:hAnsi="Times New Roman" w:cs="Times New Roman"/>
                <w:color w:val="auto"/>
                <w:sz w:val="22"/>
                <w:szCs w:val="22"/>
              </w:rPr>
              <w:t>10</w:t>
            </w:r>
            <w:r w:rsidR="00653553" w:rsidRPr="00BB0C91">
              <w:rPr>
                <w:rFonts w:ascii="Times New Roman" w:hAnsi="Times New Roman" w:cs="Times New Roman"/>
                <w:color w:val="auto"/>
                <w:sz w:val="22"/>
                <w:szCs w:val="22"/>
                <w:lang w:val="en-US"/>
              </w:rPr>
              <w:t>2</w:t>
            </w:r>
            <w:r w:rsidRPr="00BB0C91">
              <w:rPr>
                <w:rFonts w:ascii="Times New Roman" w:hAnsi="Times New Roman" w:cs="Times New Roman"/>
                <w:color w:val="auto"/>
                <w:sz w:val="22"/>
                <w:szCs w:val="22"/>
              </w:rPr>
              <w:t>,</w:t>
            </w:r>
            <w:r w:rsidR="00653553" w:rsidRPr="00BB0C91">
              <w:rPr>
                <w:rFonts w:ascii="Times New Roman" w:hAnsi="Times New Roman" w:cs="Times New Roman"/>
                <w:color w:val="auto"/>
                <w:sz w:val="22"/>
                <w:szCs w:val="22"/>
                <w:lang w:val="en-US"/>
              </w:rPr>
              <w:t>9</w:t>
            </w:r>
          </w:p>
        </w:tc>
        <w:tc>
          <w:tcPr>
            <w:tcW w:w="1276" w:type="dxa"/>
            <w:shd w:val="clear" w:color="auto" w:fill="auto"/>
            <w:vAlign w:val="center"/>
          </w:tcPr>
          <w:p w:rsidR="00710F27" w:rsidRPr="00BB0C91" w:rsidRDefault="00AA5FFB" w:rsidP="00653553">
            <w:pPr>
              <w:jc w:val="center"/>
              <w:rPr>
                <w:rFonts w:ascii="Times New Roman" w:hAnsi="Times New Roman" w:cs="Times New Roman"/>
                <w:color w:val="auto"/>
                <w:sz w:val="22"/>
                <w:szCs w:val="22"/>
                <w:lang w:val="en-US"/>
              </w:rPr>
            </w:pPr>
            <w:r w:rsidRPr="00BB0C91">
              <w:rPr>
                <w:rFonts w:ascii="Times New Roman" w:hAnsi="Times New Roman" w:cs="Times New Roman"/>
                <w:color w:val="auto"/>
                <w:sz w:val="22"/>
                <w:szCs w:val="22"/>
              </w:rPr>
              <w:t>102,</w:t>
            </w:r>
            <w:r w:rsidR="00653553" w:rsidRPr="00BB0C91">
              <w:rPr>
                <w:rFonts w:ascii="Times New Roman" w:hAnsi="Times New Roman" w:cs="Times New Roman"/>
                <w:color w:val="auto"/>
                <w:sz w:val="22"/>
                <w:szCs w:val="22"/>
                <w:lang w:val="en-US"/>
              </w:rPr>
              <w:t>1</w:t>
            </w:r>
          </w:p>
        </w:tc>
      </w:tr>
      <w:tr w:rsidR="00710F27" w:rsidRPr="00EA4F09" w:rsidTr="004A78E4">
        <w:trPr>
          <w:trHeight w:val="413"/>
        </w:trPr>
        <w:tc>
          <w:tcPr>
            <w:tcW w:w="4395" w:type="dxa"/>
            <w:shd w:val="clear" w:color="auto" w:fill="auto"/>
            <w:vAlign w:val="center"/>
          </w:tcPr>
          <w:p w:rsidR="00710F27" w:rsidRDefault="00710F27" w:rsidP="00EA4F09">
            <w:pPr>
              <w:rPr>
                <w:rFonts w:ascii="Times New Roman" w:hAnsi="Times New Roman" w:cs="Times New Roman"/>
                <w:b/>
                <w:i/>
                <w:sz w:val="22"/>
                <w:szCs w:val="22"/>
              </w:rPr>
            </w:pPr>
            <w:r w:rsidRPr="00EA4F09">
              <w:rPr>
                <w:rFonts w:ascii="Times New Roman" w:hAnsi="Times New Roman" w:cs="Times New Roman"/>
                <w:i/>
                <w:sz w:val="22"/>
                <w:szCs w:val="22"/>
              </w:rPr>
              <w:t>в том числе:</w:t>
            </w:r>
          </w:p>
        </w:tc>
        <w:tc>
          <w:tcPr>
            <w:tcW w:w="1418" w:type="dxa"/>
            <w:shd w:val="clear" w:color="auto" w:fill="auto"/>
            <w:vAlign w:val="center"/>
          </w:tcPr>
          <w:p w:rsidR="00710F27" w:rsidRPr="00EA4F09" w:rsidRDefault="00710F27" w:rsidP="00EA4F09">
            <w:pPr>
              <w:jc w:val="center"/>
              <w:rPr>
                <w:rFonts w:ascii="Times New Roman" w:hAnsi="Times New Roman" w:cs="Times New Roman"/>
                <w:sz w:val="22"/>
                <w:szCs w:val="22"/>
              </w:rPr>
            </w:pPr>
          </w:p>
        </w:tc>
        <w:tc>
          <w:tcPr>
            <w:tcW w:w="1842" w:type="dxa"/>
            <w:shd w:val="clear" w:color="auto" w:fill="auto"/>
          </w:tcPr>
          <w:p w:rsidR="00710F27" w:rsidRPr="00BB0C91" w:rsidRDefault="00710F27" w:rsidP="00EA4F09">
            <w:pPr>
              <w:jc w:val="center"/>
              <w:rPr>
                <w:rFonts w:ascii="Times New Roman" w:hAnsi="Times New Roman" w:cs="Times New Roman"/>
                <w:sz w:val="22"/>
                <w:szCs w:val="22"/>
              </w:rPr>
            </w:pPr>
          </w:p>
        </w:tc>
        <w:tc>
          <w:tcPr>
            <w:tcW w:w="1134" w:type="dxa"/>
            <w:shd w:val="clear" w:color="auto" w:fill="auto"/>
            <w:vAlign w:val="center"/>
          </w:tcPr>
          <w:p w:rsidR="00710F27" w:rsidRPr="00BB0C91" w:rsidRDefault="00710F27" w:rsidP="00710F27">
            <w:pPr>
              <w:jc w:val="center"/>
              <w:rPr>
                <w:rFonts w:ascii="Times New Roman" w:hAnsi="Times New Roman" w:cs="Times New Roman"/>
                <w:sz w:val="22"/>
                <w:szCs w:val="22"/>
              </w:rPr>
            </w:pPr>
          </w:p>
        </w:tc>
        <w:tc>
          <w:tcPr>
            <w:tcW w:w="1134" w:type="dxa"/>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134"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r>
      <w:tr w:rsidR="00710F27" w:rsidRPr="00EA4F09" w:rsidTr="004A78E4">
        <w:trPr>
          <w:trHeight w:val="435"/>
        </w:trPr>
        <w:tc>
          <w:tcPr>
            <w:tcW w:w="4395" w:type="dxa"/>
            <w:shd w:val="clear" w:color="auto" w:fill="auto"/>
            <w:vAlign w:val="center"/>
          </w:tcPr>
          <w:p w:rsidR="00710F27" w:rsidRPr="00EA4F09" w:rsidRDefault="00710F27" w:rsidP="00DA5F48">
            <w:pPr>
              <w:ind w:right="57"/>
              <w:rPr>
                <w:rFonts w:ascii="Times New Roman" w:hAnsi="Times New Roman" w:cs="Times New Roman"/>
                <w:sz w:val="22"/>
                <w:szCs w:val="22"/>
              </w:rPr>
            </w:pPr>
            <w:r w:rsidRPr="00EA4F09">
              <w:rPr>
                <w:rFonts w:ascii="Times New Roman" w:hAnsi="Times New Roman" w:cs="Times New Roman"/>
                <w:sz w:val="22"/>
                <w:szCs w:val="22"/>
              </w:rPr>
              <w:t>- обрабатывающие производства</w:t>
            </w:r>
          </w:p>
        </w:tc>
        <w:tc>
          <w:tcPr>
            <w:tcW w:w="1418" w:type="dxa"/>
            <w:shd w:val="clear" w:color="auto" w:fill="auto"/>
            <w:vAlign w:val="center"/>
          </w:tcPr>
          <w:p w:rsidR="00710F27" w:rsidRPr="00EA4F09" w:rsidRDefault="00710F27" w:rsidP="00DA5F48">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710F27" w:rsidRPr="00BB0C91" w:rsidRDefault="00710F27" w:rsidP="001056BD">
            <w:pPr>
              <w:jc w:val="center"/>
              <w:rPr>
                <w:rFonts w:ascii="Times New Roman" w:hAnsi="Times New Roman" w:cs="Times New Roman"/>
                <w:sz w:val="22"/>
                <w:szCs w:val="22"/>
              </w:rPr>
            </w:pPr>
            <w:r w:rsidRPr="00BB0C91">
              <w:rPr>
                <w:rFonts w:ascii="Times New Roman" w:hAnsi="Times New Roman" w:cs="Times New Roman"/>
                <w:sz w:val="22"/>
                <w:szCs w:val="22"/>
              </w:rPr>
              <w:t>Консервативный</w:t>
            </w:r>
          </w:p>
        </w:tc>
        <w:tc>
          <w:tcPr>
            <w:tcW w:w="1134" w:type="dxa"/>
            <w:vMerge w:val="restart"/>
            <w:shd w:val="clear" w:color="auto" w:fill="auto"/>
            <w:vAlign w:val="center"/>
          </w:tcPr>
          <w:p w:rsidR="00710F27" w:rsidRPr="00BB0C91" w:rsidRDefault="00710F27" w:rsidP="00710F27">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84,6</w:t>
            </w:r>
          </w:p>
        </w:tc>
        <w:tc>
          <w:tcPr>
            <w:tcW w:w="1134" w:type="dxa"/>
            <w:vMerge w:val="restart"/>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62,2</w:t>
            </w:r>
          </w:p>
        </w:tc>
        <w:tc>
          <w:tcPr>
            <w:tcW w:w="1134" w:type="dxa"/>
            <w:vMerge w:val="restart"/>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97,0</w:t>
            </w:r>
          </w:p>
        </w:tc>
        <w:tc>
          <w:tcPr>
            <w:tcW w:w="1276" w:type="dxa"/>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olor w:val="auto"/>
                <w:sz w:val="22"/>
                <w:szCs w:val="22"/>
              </w:rPr>
              <w:t>101,7</w:t>
            </w:r>
          </w:p>
        </w:tc>
        <w:tc>
          <w:tcPr>
            <w:tcW w:w="1276" w:type="dxa"/>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olor w:val="auto"/>
                <w:sz w:val="22"/>
                <w:szCs w:val="22"/>
              </w:rPr>
              <w:t>101,6</w:t>
            </w:r>
          </w:p>
        </w:tc>
        <w:tc>
          <w:tcPr>
            <w:tcW w:w="1276" w:type="dxa"/>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olor w:val="auto"/>
                <w:sz w:val="22"/>
                <w:szCs w:val="22"/>
              </w:rPr>
              <w:t>101,0</w:t>
            </w:r>
          </w:p>
        </w:tc>
      </w:tr>
      <w:tr w:rsidR="00710F27" w:rsidRPr="00EA4F09" w:rsidTr="004A78E4">
        <w:trPr>
          <w:trHeight w:val="413"/>
        </w:trPr>
        <w:tc>
          <w:tcPr>
            <w:tcW w:w="4395" w:type="dxa"/>
            <w:shd w:val="clear" w:color="auto" w:fill="auto"/>
            <w:vAlign w:val="center"/>
          </w:tcPr>
          <w:p w:rsidR="00710F27" w:rsidRPr="00EA4F09" w:rsidRDefault="00710F27" w:rsidP="00DA5F48">
            <w:pPr>
              <w:ind w:right="57"/>
              <w:rPr>
                <w:rFonts w:ascii="Times New Roman" w:hAnsi="Times New Roman" w:cs="Times New Roman"/>
                <w:sz w:val="22"/>
                <w:szCs w:val="22"/>
              </w:rPr>
            </w:pPr>
          </w:p>
        </w:tc>
        <w:tc>
          <w:tcPr>
            <w:tcW w:w="1418" w:type="dxa"/>
            <w:shd w:val="clear" w:color="auto" w:fill="auto"/>
            <w:vAlign w:val="center"/>
          </w:tcPr>
          <w:p w:rsidR="00710F27" w:rsidRPr="00EA4F09" w:rsidRDefault="00710F27" w:rsidP="00DA5F48">
            <w:pPr>
              <w:ind w:right="57"/>
              <w:jc w:val="center"/>
              <w:rPr>
                <w:rFonts w:ascii="Times New Roman" w:hAnsi="Times New Roman" w:cs="Times New Roman"/>
                <w:sz w:val="22"/>
                <w:szCs w:val="22"/>
              </w:rPr>
            </w:pP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10F27" w:rsidRPr="00BB0C91" w:rsidRDefault="00710F27" w:rsidP="00DA5F48">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DA5F48">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DA5F48">
            <w:pPr>
              <w:jc w:val="center"/>
              <w:rPr>
                <w:rFonts w:ascii="Times New Roman" w:hAnsi="Times New Roman" w:cs="Times New Roman"/>
                <w:sz w:val="22"/>
                <w:szCs w:val="22"/>
              </w:rPr>
            </w:pPr>
          </w:p>
        </w:tc>
        <w:tc>
          <w:tcPr>
            <w:tcW w:w="1276" w:type="dxa"/>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104,2</w:t>
            </w:r>
          </w:p>
        </w:tc>
        <w:tc>
          <w:tcPr>
            <w:tcW w:w="1276" w:type="dxa"/>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103,0</w:t>
            </w:r>
          </w:p>
        </w:tc>
        <w:tc>
          <w:tcPr>
            <w:tcW w:w="1276" w:type="dxa"/>
            <w:shd w:val="clear" w:color="auto" w:fill="auto"/>
            <w:vAlign w:val="center"/>
          </w:tcPr>
          <w:p w:rsidR="00710F27" w:rsidRPr="00BB0C91" w:rsidRDefault="000136F6" w:rsidP="00DA5F48">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102,2</w:t>
            </w:r>
          </w:p>
        </w:tc>
      </w:tr>
      <w:tr w:rsidR="00710F27" w:rsidRPr="00EA4F09" w:rsidTr="004A78E4">
        <w:trPr>
          <w:trHeight w:val="317"/>
        </w:trPr>
        <w:tc>
          <w:tcPr>
            <w:tcW w:w="4395" w:type="dxa"/>
            <w:shd w:val="clear" w:color="auto" w:fill="auto"/>
            <w:vAlign w:val="center"/>
          </w:tcPr>
          <w:p w:rsidR="00710F27" w:rsidRDefault="00710F27" w:rsidP="00EA4F09">
            <w:pPr>
              <w:rPr>
                <w:rFonts w:ascii="Times New Roman" w:hAnsi="Times New Roman" w:cs="Times New Roman"/>
                <w:b/>
                <w:i/>
                <w:sz w:val="22"/>
                <w:szCs w:val="22"/>
              </w:rPr>
            </w:pPr>
            <w:r w:rsidRPr="00EA4F09">
              <w:rPr>
                <w:rFonts w:ascii="Times New Roman" w:hAnsi="Times New Roman" w:cs="Times New Roman"/>
                <w:i/>
                <w:sz w:val="22"/>
                <w:szCs w:val="22"/>
              </w:rPr>
              <w:t>из них:</w:t>
            </w:r>
          </w:p>
        </w:tc>
        <w:tc>
          <w:tcPr>
            <w:tcW w:w="1418" w:type="dxa"/>
            <w:shd w:val="clear" w:color="auto" w:fill="auto"/>
            <w:vAlign w:val="center"/>
          </w:tcPr>
          <w:p w:rsidR="00710F27" w:rsidRPr="00EA4F09" w:rsidRDefault="00710F27" w:rsidP="00EA4F09">
            <w:pPr>
              <w:jc w:val="center"/>
              <w:rPr>
                <w:rFonts w:ascii="Times New Roman" w:hAnsi="Times New Roman" w:cs="Times New Roman"/>
                <w:sz w:val="22"/>
                <w:szCs w:val="22"/>
              </w:rPr>
            </w:pPr>
          </w:p>
        </w:tc>
        <w:tc>
          <w:tcPr>
            <w:tcW w:w="1842" w:type="dxa"/>
            <w:shd w:val="clear" w:color="auto" w:fill="auto"/>
          </w:tcPr>
          <w:p w:rsidR="00710F27" w:rsidRPr="00BB0C91" w:rsidRDefault="00710F27" w:rsidP="00EA4F09">
            <w:pPr>
              <w:jc w:val="center"/>
              <w:rPr>
                <w:rFonts w:ascii="Times New Roman" w:hAnsi="Times New Roman" w:cs="Times New Roman"/>
                <w:sz w:val="22"/>
                <w:szCs w:val="22"/>
              </w:rPr>
            </w:pPr>
          </w:p>
        </w:tc>
        <w:tc>
          <w:tcPr>
            <w:tcW w:w="1134" w:type="dxa"/>
            <w:shd w:val="clear" w:color="auto" w:fill="auto"/>
            <w:vAlign w:val="center"/>
          </w:tcPr>
          <w:p w:rsidR="00710F27" w:rsidRPr="00BB0C91" w:rsidRDefault="00710F27" w:rsidP="00710F27">
            <w:pPr>
              <w:jc w:val="center"/>
              <w:rPr>
                <w:rFonts w:ascii="Times New Roman" w:hAnsi="Times New Roman" w:cs="Times New Roman"/>
                <w:sz w:val="22"/>
                <w:szCs w:val="22"/>
              </w:rPr>
            </w:pPr>
          </w:p>
        </w:tc>
        <w:tc>
          <w:tcPr>
            <w:tcW w:w="1134" w:type="dxa"/>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134"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r>
      <w:tr w:rsidR="00710F27" w:rsidRPr="00EA4F09" w:rsidTr="004A78E4">
        <w:trPr>
          <w:trHeight w:val="367"/>
        </w:trPr>
        <w:tc>
          <w:tcPr>
            <w:tcW w:w="4395" w:type="dxa"/>
            <w:vMerge w:val="restart"/>
            <w:shd w:val="clear" w:color="auto" w:fill="auto"/>
            <w:vAlign w:val="center"/>
          </w:tcPr>
          <w:p w:rsidR="00710F27" w:rsidRPr="00EA4F09" w:rsidRDefault="00710F27" w:rsidP="00DA5F48">
            <w:pPr>
              <w:ind w:right="57"/>
              <w:rPr>
                <w:rFonts w:ascii="Times New Roman" w:hAnsi="Times New Roman" w:cs="Times New Roman"/>
                <w:sz w:val="22"/>
                <w:szCs w:val="22"/>
              </w:rPr>
            </w:pPr>
            <w:r w:rsidRPr="00EA4F09">
              <w:rPr>
                <w:rFonts w:ascii="Times New Roman" w:hAnsi="Times New Roman" w:cs="Times New Roman"/>
                <w:sz w:val="22"/>
                <w:szCs w:val="22"/>
              </w:rPr>
              <w:t xml:space="preserve">     производство пищевых продуктов</w:t>
            </w:r>
          </w:p>
        </w:tc>
        <w:tc>
          <w:tcPr>
            <w:tcW w:w="1418" w:type="dxa"/>
            <w:vMerge w:val="restart"/>
            <w:shd w:val="clear" w:color="auto" w:fill="auto"/>
          </w:tcPr>
          <w:p w:rsidR="00710F27" w:rsidRDefault="00710F27" w:rsidP="00FD5B17">
            <w:pPr>
              <w:jc w:val="center"/>
            </w:pPr>
            <w:r w:rsidRPr="00832E6C">
              <w:rPr>
                <w:rFonts w:ascii="Times New Roman" w:hAnsi="Times New Roman" w:cs="Times New Roman"/>
                <w:sz w:val="22"/>
                <w:szCs w:val="22"/>
              </w:rPr>
              <w:t>%</w:t>
            </w: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710F27" w:rsidRPr="00BB0C91" w:rsidRDefault="00710F27" w:rsidP="00710F27">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77,0</w:t>
            </w:r>
          </w:p>
        </w:tc>
        <w:tc>
          <w:tcPr>
            <w:tcW w:w="1134" w:type="dxa"/>
            <w:vMerge w:val="restart"/>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53,8</w:t>
            </w:r>
          </w:p>
        </w:tc>
        <w:tc>
          <w:tcPr>
            <w:tcW w:w="1134" w:type="dxa"/>
            <w:vMerge w:val="restart"/>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91,0</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100,2</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100,0</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100,0</w:t>
            </w:r>
          </w:p>
        </w:tc>
      </w:tr>
      <w:tr w:rsidR="00710F27" w:rsidRPr="00EA4F09" w:rsidTr="004A78E4">
        <w:trPr>
          <w:trHeight w:val="415"/>
        </w:trPr>
        <w:tc>
          <w:tcPr>
            <w:tcW w:w="4395" w:type="dxa"/>
            <w:vMerge/>
            <w:shd w:val="clear" w:color="auto" w:fill="auto"/>
            <w:vAlign w:val="center"/>
          </w:tcPr>
          <w:p w:rsidR="00710F27" w:rsidRPr="00EA4F09" w:rsidRDefault="00710F27" w:rsidP="00DA5F48">
            <w:pPr>
              <w:ind w:right="57"/>
              <w:rPr>
                <w:rFonts w:ascii="Times New Roman" w:hAnsi="Times New Roman" w:cs="Times New Roman"/>
                <w:sz w:val="22"/>
                <w:szCs w:val="22"/>
              </w:rPr>
            </w:pPr>
          </w:p>
        </w:tc>
        <w:tc>
          <w:tcPr>
            <w:tcW w:w="1418" w:type="dxa"/>
            <w:vMerge/>
            <w:shd w:val="clear" w:color="auto" w:fill="auto"/>
          </w:tcPr>
          <w:p w:rsidR="00710F27" w:rsidRPr="00EA4F09" w:rsidRDefault="00710F27" w:rsidP="00FD5B17">
            <w:pPr>
              <w:jc w:val="center"/>
              <w:rPr>
                <w:rFonts w:ascii="Times New Roman" w:hAnsi="Times New Roman" w:cs="Times New Roman"/>
                <w:sz w:val="22"/>
                <w:szCs w:val="22"/>
              </w:rPr>
            </w:pP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100,4</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100,4</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100,4</w:t>
            </w:r>
          </w:p>
        </w:tc>
      </w:tr>
      <w:tr w:rsidR="00710F27" w:rsidRPr="00EA4F09" w:rsidTr="004A78E4">
        <w:trPr>
          <w:trHeight w:val="289"/>
        </w:trPr>
        <w:tc>
          <w:tcPr>
            <w:tcW w:w="4395" w:type="dxa"/>
            <w:vMerge w:val="restart"/>
            <w:shd w:val="clear" w:color="auto" w:fill="auto"/>
            <w:vAlign w:val="center"/>
          </w:tcPr>
          <w:p w:rsidR="00710F27" w:rsidRPr="00EA4F09" w:rsidRDefault="00710F27" w:rsidP="00DA5F48">
            <w:pPr>
              <w:ind w:right="57"/>
              <w:rPr>
                <w:rFonts w:ascii="Times New Roman" w:hAnsi="Times New Roman" w:cs="Times New Roman"/>
                <w:sz w:val="22"/>
                <w:szCs w:val="22"/>
              </w:rPr>
            </w:pPr>
            <w:r>
              <w:rPr>
                <w:rFonts w:ascii="Times New Roman" w:hAnsi="Times New Roman" w:cs="Times New Roman"/>
                <w:sz w:val="22"/>
                <w:szCs w:val="22"/>
              </w:rPr>
              <w:t>Производство автотранспортных средств, прицепов и полуприцепов</w:t>
            </w:r>
          </w:p>
        </w:tc>
        <w:tc>
          <w:tcPr>
            <w:tcW w:w="1418" w:type="dxa"/>
            <w:vMerge w:val="restart"/>
            <w:shd w:val="clear" w:color="auto" w:fill="auto"/>
          </w:tcPr>
          <w:p w:rsidR="00710F27" w:rsidRPr="00832E6C" w:rsidRDefault="00710F27" w:rsidP="00FD5B17">
            <w:pPr>
              <w:jc w:val="center"/>
              <w:rPr>
                <w:rFonts w:ascii="Times New Roman" w:hAnsi="Times New Roman" w:cs="Times New Roman"/>
                <w:sz w:val="22"/>
                <w:szCs w:val="22"/>
              </w:rPr>
            </w:pPr>
            <w:r w:rsidRPr="00832E6C">
              <w:rPr>
                <w:rFonts w:ascii="Times New Roman" w:hAnsi="Times New Roman" w:cs="Times New Roman"/>
                <w:sz w:val="22"/>
                <w:szCs w:val="22"/>
              </w:rPr>
              <w:t>%</w:t>
            </w: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710F27" w:rsidRPr="00BB0C91" w:rsidRDefault="00710F27" w:rsidP="00710F27">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141,2</w:t>
            </w:r>
          </w:p>
        </w:tc>
        <w:tc>
          <w:tcPr>
            <w:tcW w:w="1134" w:type="dxa"/>
            <w:vMerge w:val="restart"/>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122,0</w:t>
            </w:r>
          </w:p>
        </w:tc>
        <w:tc>
          <w:tcPr>
            <w:tcW w:w="1134" w:type="dxa"/>
            <w:vMerge w:val="restart"/>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88,0</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105,0</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105,4</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103,0</w:t>
            </w:r>
          </w:p>
        </w:tc>
      </w:tr>
      <w:tr w:rsidR="00710F27" w:rsidRPr="00EA4F09" w:rsidTr="004A78E4">
        <w:trPr>
          <w:trHeight w:val="70"/>
        </w:trPr>
        <w:tc>
          <w:tcPr>
            <w:tcW w:w="4395" w:type="dxa"/>
            <w:vMerge/>
            <w:shd w:val="clear" w:color="auto" w:fill="auto"/>
            <w:vAlign w:val="center"/>
          </w:tcPr>
          <w:p w:rsidR="00710F27" w:rsidRPr="00EA4F09" w:rsidRDefault="00710F27" w:rsidP="00DA5F48">
            <w:pPr>
              <w:ind w:right="57"/>
              <w:rPr>
                <w:rFonts w:ascii="Times New Roman" w:hAnsi="Times New Roman" w:cs="Times New Roman"/>
                <w:sz w:val="22"/>
                <w:szCs w:val="22"/>
              </w:rPr>
            </w:pPr>
          </w:p>
        </w:tc>
        <w:tc>
          <w:tcPr>
            <w:tcW w:w="1418" w:type="dxa"/>
            <w:vMerge/>
            <w:shd w:val="clear" w:color="auto" w:fill="auto"/>
          </w:tcPr>
          <w:p w:rsidR="00710F27" w:rsidRPr="00832E6C" w:rsidRDefault="00710F27" w:rsidP="00FD5B17">
            <w:pPr>
              <w:jc w:val="center"/>
              <w:rPr>
                <w:rFonts w:ascii="Times New Roman" w:hAnsi="Times New Roman" w:cs="Times New Roman"/>
                <w:sz w:val="22"/>
                <w:szCs w:val="22"/>
              </w:rPr>
            </w:pP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710F27" w:rsidRPr="00BB0C91" w:rsidRDefault="00710F27" w:rsidP="00EA4F09">
            <w:pPr>
              <w:jc w:val="center"/>
              <w:rPr>
                <w:rFonts w:ascii="Times New Roman" w:hAnsi="Times New Roman" w:cs="Times New Roman"/>
                <w:color w:val="FF0000"/>
                <w:sz w:val="22"/>
                <w:szCs w:val="22"/>
              </w:rPr>
            </w:pP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112,8</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108,0</w:t>
            </w:r>
          </w:p>
        </w:tc>
        <w:tc>
          <w:tcPr>
            <w:tcW w:w="1276" w:type="dxa"/>
            <w:shd w:val="clear" w:color="auto" w:fill="auto"/>
            <w:vAlign w:val="center"/>
          </w:tcPr>
          <w:p w:rsidR="00710F27" w:rsidRPr="00BB0C91" w:rsidRDefault="00461123"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105,3</w:t>
            </w:r>
          </w:p>
        </w:tc>
      </w:tr>
      <w:tr w:rsidR="00710F27" w:rsidRPr="00EA4F09" w:rsidTr="004A78E4">
        <w:trPr>
          <w:trHeight w:val="70"/>
        </w:trPr>
        <w:tc>
          <w:tcPr>
            <w:tcW w:w="4395" w:type="dxa"/>
            <w:vMerge w:val="restart"/>
            <w:shd w:val="clear" w:color="auto" w:fill="auto"/>
            <w:vAlign w:val="center"/>
          </w:tcPr>
          <w:p w:rsidR="00710F27" w:rsidRPr="00EA4F09" w:rsidRDefault="00710F27" w:rsidP="00DA5F48">
            <w:pPr>
              <w:ind w:right="57"/>
              <w:rPr>
                <w:rFonts w:ascii="Times New Roman" w:hAnsi="Times New Roman" w:cs="Times New Roman"/>
                <w:sz w:val="22"/>
                <w:szCs w:val="22"/>
              </w:rPr>
            </w:pPr>
            <w:r w:rsidRPr="00EA4F09">
              <w:rPr>
                <w:rFonts w:ascii="Times New Roman" w:hAnsi="Times New Roman" w:cs="Times New Roman"/>
                <w:sz w:val="22"/>
                <w:szCs w:val="22"/>
              </w:rPr>
              <w:t>- обеспечение электрической энергией, газом и паром, кондиционирование воздуха</w:t>
            </w:r>
          </w:p>
        </w:tc>
        <w:tc>
          <w:tcPr>
            <w:tcW w:w="1418" w:type="dxa"/>
            <w:vMerge w:val="restart"/>
            <w:shd w:val="clear" w:color="auto" w:fill="auto"/>
          </w:tcPr>
          <w:p w:rsidR="00710F27" w:rsidRDefault="00710F27" w:rsidP="00FD5B17">
            <w:pPr>
              <w:jc w:val="center"/>
            </w:pPr>
            <w:r w:rsidRPr="00832E6C">
              <w:rPr>
                <w:rFonts w:ascii="Times New Roman" w:hAnsi="Times New Roman" w:cs="Times New Roman"/>
                <w:sz w:val="22"/>
                <w:szCs w:val="22"/>
              </w:rPr>
              <w:t>%</w:t>
            </w:r>
          </w:p>
        </w:tc>
        <w:tc>
          <w:tcPr>
            <w:tcW w:w="1842" w:type="dxa"/>
            <w:shd w:val="clear" w:color="auto" w:fill="auto"/>
          </w:tcPr>
          <w:p w:rsidR="00710F27" w:rsidRPr="00BB0C91" w:rsidRDefault="00710F27"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710F27" w:rsidRPr="00BB0C91" w:rsidRDefault="00710F27" w:rsidP="00710F27">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134" w:type="dxa"/>
            <w:vMerge w:val="restart"/>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134" w:type="dxa"/>
            <w:vMerge w:val="restart"/>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276" w:type="dxa"/>
            <w:shd w:val="clear" w:color="auto" w:fill="auto"/>
            <w:vAlign w:val="center"/>
          </w:tcPr>
          <w:p w:rsidR="00710F27" w:rsidRPr="00BB0C91" w:rsidRDefault="00710F27"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r>
      <w:tr w:rsidR="0076307B" w:rsidRPr="001056BD" w:rsidTr="004A78E4">
        <w:trPr>
          <w:trHeight w:val="461"/>
        </w:trPr>
        <w:tc>
          <w:tcPr>
            <w:tcW w:w="4395" w:type="dxa"/>
            <w:vMerge/>
            <w:shd w:val="clear" w:color="auto" w:fill="auto"/>
            <w:vAlign w:val="center"/>
          </w:tcPr>
          <w:p w:rsidR="0076307B" w:rsidRPr="00EA4F09" w:rsidRDefault="0076307B" w:rsidP="00DA5F48">
            <w:pPr>
              <w:ind w:right="57"/>
              <w:rPr>
                <w:rFonts w:ascii="Times New Roman" w:hAnsi="Times New Roman" w:cs="Times New Roman"/>
                <w:sz w:val="22"/>
                <w:szCs w:val="22"/>
              </w:rPr>
            </w:pPr>
          </w:p>
        </w:tc>
        <w:tc>
          <w:tcPr>
            <w:tcW w:w="1418" w:type="dxa"/>
            <w:vMerge/>
            <w:shd w:val="clear" w:color="auto" w:fill="auto"/>
          </w:tcPr>
          <w:p w:rsidR="0076307B" w:rsidRPr="00EA4F09" w:rsidRDefault="0076307B" w:rsidP="00FD5B17">
            <w:pPr>
              <w:jc w:val="center"/>
              <w:rPr>
                <w:rFonts w:ascii="Times New Roman" w:hAnsi="Times New Roman" w:cs="Times New Roman"/>
                <w:sz w:val="22"/>
                <w:szCs w:val="22"/>
              </w:rPr>
            </w:pPr>
          </w:p>
        </w:tc>
        <w:tc>
          <w:tcPr>
            <w:tcW w:w="1842" w:type="dxa"/>
            <w:shd w:val="clear" w:color="auto" w:fill="auto"/>
          </w:tcPr>
          <w:p w:rsidR="0076307B" w:rsidRPr="00BB0C91" w:rsidRDefault="0076307B" w:rsidP="00DA5F48">
            <w:pPr>
              <w:jc w:val="center"/>
              <w:rPr>
                <w:rFonts w:ascii="Times New Roman" w:hAnsi="Times New Roman" w:cs="Times New Roman"/>
                <w:sz w:val="22"/>
                <w:szCs w:val="22"/>
              </w:rPr>
            </w:pPr>
            <w:r w:rsidRPr="00BB0C91">
              <w:rPr>
                <w:rFonts w:ascii="Times New Roman" w:hAnsi="Times New Roman" w:cs="Times New Roman"/>
                <w:sz w:val="22"/>
                <w:szCs w:val="22"/>
              </w:rPr>
              <w:t xml:space="preserve">Базовый </w:t>
            </w:r>
          </w:p>
        </w:tc>
        <w:tc>
          <w:tcPr>
            <w:tcW w:w="1134" w:type="dxa"/>
            <w:vMerge/>
            <w:shd w:val="clear" w:color="auto" w:fill="auto"/>
            <w:vAlign w:val="center"/>
          </w:tcPr>
          <w:p w:rsidR="0076307B" w:rsidRPr="00BB0C91" w:rsidRDefault="0076307B"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76307B" w:rsidRPr="00BB0C91" w:rsidRDefault="0076307B"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76307B" w:rsidRPr="00BB0C91" w:rsidRDefault="0076307B" w:rsidP="00EA4F09">
            <w:pPr>
              <w:jc w:val="center"/>
              <w:rPr>
                <w:rFonts w:ascii="Times New Roman" w:hAnsi="Times New Roman" w:cs="Times New Roman"/>
                <w:color w:val="FF0000"/>
                <w:sz w:val="22"/>
                <w:szCs w:val="22"/>
              </w:rPr>
            </w:pPr>
          </w:p>
        </w:tc>
        <w:tc>
          <w:tcPr>
            <w:tcW w:w="1276" w:type="dxa"/>
            <w:shd w:val="clear" w:color="auto" w:fill="auto"/>
            <w:vAlign w:val="center"/>
          </w:tcPr>
          <w:p w:rsidR="0076307B" w:rsidRPr="00BB0C91" w:rsidRDefault="0076307B"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276" w:type="dxa"/>
            <w:shd w:val="clear" w:color="auto" w:fill="auto"/>
            <w:vAlign w:val="center"/>
          </w:tcPr>
          <w:p w:rsidR="0076307B" w:rsidRPr="00BB0C91" w:rsidRDefault="0076307B"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c>
          <w:tcPr>
            <w:tcW w:w="1276" w:type="dxa"/>
            <w:shd w:val="clear" w:color="auto" w:fill="auto"/>
            <w:vAlign w:val="center"/>
          </w:tcPr>
          <w:p w:rsidR="0076307B" w:rsidRPr="00BB0C91" w:rsidRDefault="0076307B" w:rsidP="00EA4F09">
            <w:pPr>
              <w:jc w:val="center"/>
              <w:rPr>
                <w:rFonts w:ascii="Times New Roman" w:hAnsi="Times New Roman" w:cs="Times New Roman"/>
                <w:color w:val="auto"/>
                <w:sz w:val="22"/>
                <w:szCs w:val="22"/>
              </w:rPr>
            </w:pPr>
            <w:r w:rsidRPr="00BB0C91">
              <w:rPr>
                <w:rFonts w:ascii="Times New Roman" w:hAnsi="Times New Roman" w:cs="Times New Roman"/>
                <w:color w:val="auto"/>
                <w:sz w:val="22"/>
                <w:szCs w:val="22"/>
              </w:rPr>
              <w:t>100</w:t>
            </w:r>
          </w:p>
        </w:tc>
      </w:tr>
      <w:tr w:rsidR="0076307B" w:rsidRPr="00EA4F09" w:rsidTr="00905BFA">
        <w:trPr>
          <w:trHeight w:val="654"/>
        </w:trPr>
        <w:tc>
          <w:tcPr>
            <w:tcW w:w="4395" w:type="dxa"/>
            <w:vAlign w:val="center"/>
          </w:tcPr>
          <w:p w:rsidR="0076307B" w:rsidRPr="00EA4F09" w:rsidRDefault="0076307B" w:rsidP="00A57853">
            <w:pPr>
              <w:rPr>
                <w:rFonts w:ascii="Times New Roman" w:hAnsi="Times New Roman" w:cs="Times New Roman"/>
                <w:b/>
                <w:i/>
                <w:sz w:val="22"/>
                <w:szCs w:val="22"/>
              </w:rPr>
            </w:pPr>
            <w:r w:rsidRPr="00A57853">
              <w:rPr>
                <w:rFonts w:ascii="Times New Roman" w:hAnsi="Times New Roman" w:cs="Times New Roman"/>
                <w:b/>
                <w:sz w:val="22"/>
                <w:szCs w:val="22"/>
              </w:rPr>
              <w:lastRenderedPageBreak/>
              <w:t>Труд</w:t>
            </w:r>
          </w:p>
        </w:tc>
        <w:tc>
          <w:tcPr>
            <w:tcW w:w="1418" w:type="dxa"/>
            <w:vAlign w:val="center"/>
          </w:tcPr>
          <w:p w:rsidR="0076307B" w:rsidRPr="00EA4F09" w:rsidRDefault="0076307B" w:rsidP="00EA4F09">
            <w:pPr>
              <w:jc w:val="center"/>
              <w:rPr>
                <w:rFonts w:ascii="Times New Roman" w:hAnsi="Times New Roman" w:cs="Times New Roman"/>
                <w:sz w:val="22"/>
                <w:szCs w:val="22"/>
              </w:rPr>
            </w:pPr>
          </w:p>
        </w:tc>
        <w:tc>
          <w:tcPr>
            <w:tcW w:w="1842" w:type="dxa"/>
          </w:tcPr>
          <w:p w:rsidR="0076307B" w:rsidRPr="00EA4F09" w:rsidRDefault="0076307B" w:rsidP="00EA4F09">
            <w:pPr>
              <w:jc w:val="center"/>
              <w:rPr>
                <w:rFonts w:ascii="Times New Roman" w:hAnsi="Times New Roman" w:cs="Times New Roman"/>
                <w:sz w:val="22"/>
                <w:szCs w:val="22"/>
              </w:rPr>
            </w:pPr>
          </w:p>
        </w:tc>
        <w:tc>
          <w:tcPr>
            <w:tcW w:w="1134" w:type="dxa"/>
            <w:vAlign w:val="center"/>
          </w:tcPr>
          <w:p w:rsidR="0076307B" w:rsidRPr="00EA4F09" w:rsidRDefault="0076307B" w:rsidP="00EA4F09">
            <w:pPr>
              <w:jc w:val="center"/>
              <w:rPr>
                <w:rFonts w:ascii="Times New Roman" w:hAnsi="Times New Roman" w:cs="Times New Roman"/>
                <w:sz w:val="22"/>
                <w:szCs w:val="22"/>
              </w:rPr>
            </w:pPr>
          </w:p>
        </w:tc>
        <w:tc>
          <w:tcPr>
            <w:tcW w:w="1134" w:type="dxa"/>
            <w:vAlign w:val="center"/>
          </w:tcPr>
          <w:p w:rsidR="0076307B" w:rsidRPr="00EA4F09" w:rsidRDefault="0076307B" w:rsidP="00EA4F09">
            <w:pPr>
              <w:jc w:val="center"/>
              <w:rPr>
                <w:rFonts w:ascii="Times New Roman" w:hAnsi="Times New Roman" w:cs="Times New Roman"/>
                <w:sz w:val="22"/>
                <w:szCs w:val="22"/>
              </w:rPr>
            </w:pPr>
          </w:p>
        </w:tc>
        <w:tc>
          <w:tcPr>
            <w:tcW w:w="1134" w:type="dxa"/>
            <w:vAlign w:val="center"/>
          </w:tcPr>
          <w:p w:rsidR="0076307B" w:rsidRPr="00EA4F09" w:rsidRDefault="0076307B" w:rsidP="00EA4F09">
            <w:pPr>
              <w:jc w:val="center"/>
              <w:rPr>
                <w:rFonts w:ascii="Times New Roman" w:hAnsi="Times New Roman" w:cs="Times New Roman"/>
                <w:color w:val="auto"/>
                <w:sz w:val="22"/>
                <w:szCs w:val="22"/>
              </w:rPr>
            </w:pPr>
          </w:p>
        </w:tc>
        <w:tc>
          <w:tcPr>
            <w:tcW w:w="1276" w:type="dxa"/>
            <w:vAlign w:val="center"/>
          </w:tcPr>
          <w:p w:rsidR="0076307B" w:rsidRPr="00EA4F09" w:rsidRDefault="0076307B" w:rsidP="00EA4F09">
            <w:pPr>
              <w:jc w:val="center"/>
              <w:rPr>
                <w:rFonts w:ascii="Times New Roman" w:hAnsi="Times New Roman" w:cs="Times New Roman"/>
                <w:color w:val="auto"/>
                <w:sz w:val="22"/>
                <w:szCs w:val="22"/>
              </w:rPr>
            </w:pPr>
          </w:p>
        </w:tc>
        <w:tc>
          <w:tcPr>
            <w:tcW w:w="1276" w:type="dxa"/>
            <w:vAlign w:val="center"/>
          </w:tcPr>
          <w:p w:rsidR="0076307B" w:rsidRPr="00EA4F09" w:rsidRDefault="0076307B" w:rsidP="00EA4F09">
            <w:pPr>
              <w:jc w:val="center"/>
              <w:rPr>
                <w:rFonts w:ascii="Times New Roman" w:hAnsi="Times New Roman" w:cs="Times New Roman"/>
                <w:color w:val="auto"/>
                <w:sz w:val="22"/>
                <w:szCs w:val="22"/>
              </w:rPr>
            </w:pPr>
          </w:p>
        </w:tc>
        <w:tc>
          <w:tcPr>
            <w:tcW w:w="1276" w:type="dxa"/>
            <w:vAlign w:val="center"/>
          </w:tcPr>
          <w:p w:rsidR="0076307B" w:rsidRPr="00EA4F09" w:rsidRDefault="0076307B" w:rsidP="00EA4F09">
            <w:pPr>
              <w:jc w:val="center"/>
              <w:rPr>
                <w:rFonts w:ascii="Times New Roman" w:hAnsi="Times New Roman" w:cs="Times New Roman"/>
                <w:color w:val="auto"/>
                <w:sz w:val="22"/>
                <w:szCs w:val="22"/>
              </w:rPr>
            </w:pPr>
          </w:p>
        </w:tc>
      </w:tr>
      <w:tr w:rsidR="00143C30" w:rsidRPr="00EA4F09" w:rsidTr="0033217E">
        <w:trPr>
          <w:trHeight w:val="421"/>
        </w:trPr>
        <w:tc>
          <w:tcPr>
            <w:tcW w:w="4395" w:type="dxa"/>
            <w:vMerge w:val="restart"/>
            <w:shd w:val="clear" w:color="auto" w:fill="FFFFFF" w:themeFill="background1"/>
            <w:vAlign w:val="center"/>
          </w:tcPr>
          <w:p w:rsidR="00143C30" w:rsidRPr="00EA4F09" w:rsidRDefault="00143C30" w:rsidP="00EA4F09">
            <w:pPr>
              <w:ind w:right="57"/>
              <w:rPr>
                <w:rFonts w:ascii="Times New Roman" w:hAnsi="Times New Roman" w:cs="Times New Roman"/>
                <w:sz w:val="22"/>
                <w:szCs w:val="22"/>
              </w:rPr>
            </w:pPr>
            <w:r w:rsidRPr="00EA4F09">
              <w:rPr>
                <w:rFonts w:ascii="Times New Roman" w:hAnsi="Times New Roman" w:cs="Times New Roman"/>
                <w:sz w:val="22"/>
                <w:szCs w:val="22"/>
              </w:rPr>
              <w:t>Среднесписочная численность работников организаций (без внешних совместителей)</w:t>
            </w:r>
          </w:p>
          <w:p w:rsidR="00143C30" w:rsidRPr="00EA4F09" w:rsidRDefault="00143C30" w:rsidP="00EA4F09">
            <w:pPr>
              <w:ind w:right="57"/>
              <w:rPr>
                <w:rFonts w:ascii="Times New Roman" w:hAnsi="Times New Roman" w:cs="Times New Roman"/>
                <w:sz w:val="22"/>
                <w:szCs w:val="22"/>
              </w:rPr>
            </w:pPr>
          </w:p>
        </w:tc>
        <w:tc>
          <w:tcPr>
            <w:tcW w:w="1418" w:type="dxa"/>
            <w:vMerge w:val="restart"/>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чел.</w:t>
            </w:r>
          </w:p>
        </w:tc>
        <w:tc>
          <w:tcPr>
            <w:tcW w:w="1842" w:type="dxa"/>
            <w:shd w:val="clear" w:color="auto" w:fill="FFFFFF" w:themeFill="background1"/>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143C30" w:rsidRPr="00680736" w:rsidRDefault="00143C30" w:rsidP="002A3203">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3</w:t>
            </w:r>
            <w:r>
              <w:rPr>
                <w:rFonts w:ascii="Times New Roman" w:hAnsi="Times New Roman" w:cs="Times New Roman"/>
                <w:color w:val="auto"/>
                <w:sz w:val="22"/>
                <w:szCs w:val="22"/>
                <w:lang w:val="en-US"/>
              </w:rPr>
              <w:t> </w:t>
            </w:r>
            <w:r w:rsidRPr="00680736">
              <w:rPr>
                <w:rFonts w:ascii="Times New Roman" w:hAnsi="Times New Roman" w:cs="Times New Roman"/>
                <w:color w:val="auto"/>
                <w:sz w:val="22"/>
                <w:szCs w:val="22"/>
              </w:rPr>
              <w:t>985,2</w:t>
            </w:r>
          </w:p>
        </w:tc>
        <w:tc>
          <w:tcPr>
            <w:tcW w:w="1134" w:type="dxa"/>
            <w:vMerge w:val="restart"/>
            <w:shd w:val="clear" w:color="auto" w:fill="FFFFFF" w:themeFill="background1"/>
            <w:vAlign w:val="center"/>
          </w:tcPr>
          <w:p w:rsidR="00143C30" w:rsidRPr="00680736" w:rsidRDefault="00584CA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3845,7</w:t>
            </w:r>
          </w:p>
        </w:tc>
        <w:tc>
          <w:tcPr>
            <w:tcW w:w="1134" w:type="dxa"/>
            <w:vMerge w:val="restart"/>
            <w:shd w:val="clear" w:color="auto" w:fill="FFFFFF" w:themeFill="background1"/>
            <w:vAlign w:val="center"/>
          </w:tcPr>
          <w:p w:rsidR="00143C30" w:rsidRPr="00680736" w:rsidRDefault="00584CA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3751,0</w:t>
            </w:r>
          </w:p>
        </w:tc>
        <w:tc>
          <w:tcPr>
            <w:tcW w:w="1276" w:type="dxa"/>
            <w:shd w:val="clear" w:color="auto" w:fill="FFFFFF" w:themeFill="background1"/>
            <w:vAlign w:val="bottom"/>
          </w:tcPr>
          <w:p w:rsidR="00143C30" w:rsidRPr="00182F6C" w:rsidRDefault="00584CA1"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3 694,0</w:t>
            </w:r>
          </w:p>
        </w:tc>
        <w:tc>
          <w:tcPr>
            <w:tcW w:w="1276" w:type="dxa"/>
            <w:shd w:val="clear" w:color="auto" w:fill="FFFFFF" w:themeFill="background1"/>
            <w:vAlign w:val="bottom"/>
          </w:tcPr>
          <w:p w:rsidR="00143C30" w:rsidRPr="00182F6C" w:rsidRDefault="00584CA1" w:rsidP="00182F6C">
            <w:pPr>
              <w:jc w:val="center"/>
              <w:rPr>
                <w:rFonts w:ascii="Times New Roman" w:hAnsi="Times New Roman" w:cs="Times New Roman"/>
                <w:color w:val="auto"/>
                <w:sz w:val="22"/>
                <w:szCs w:val="22"/>
                <w:lang w:val="en-US"/>
              </w:rPr>
            </w:pPr>
            <w:r>
              <w:rPr>
                <w:rFonts w:ascii="Times New Roman" w:eastAsia="Times New Roman" w:hAnsi="Times New Roman" w:cs="Times New Roman"/>
                <w:color w:val="auto"/>
                <w:sz w:val="22"/>
                <w:szCs w:val="22"/>
              </w:rPr>
              <w:t>3 764,0</w:t>
            </w:r>
          </w:p>
        </w:tc>
        <w:tc>
          <w:tcPr>
            <w:tcW w:w="1276" w:type="dxa"/>
            <w:shd w:val="clear" w:color="auto" w:fill="FFFFFF" w:themeFill="background1"/>
            <w:vAlign w:val="bottom"/>
          </w:tcPr>
          <w:p w:rsidR="00143C30" w:rsidRPr="00182F6C" w:rsidRDefault="00584CA1"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3 770,0</w:t>
            </w:r>
          </w:p>
        </w:tc>
      </w:tr>
      <w:tr w:rsidR="00143C30" w:rsidRPr="00EA4F09" w:rsidTr="0033217E">
        <w:trPr>
          <w:trHeight w:val="397"/>
        </w:trPr>
        <w:tc>
          <w:tcPr>
            <w:tcW w:w="4395" w:type="dxa"/>
            <w:vMerge/>
            <w:shd w:val="clear" w:color="auto" w:fill="FFFFFF" w:themeFill="background1"/>
            <w:vAlign w:val="center"/>
          </w:tcPr>
          <w:p w:rsidR="00143C30" w:rsidRPr="00EA4F09" w:rsidRDefault="00143C30"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p>
        </w:tc>
        <w:tc>
          <w:tcPr>
            <w:tcW w:w="1842" w:type="dxa"/>
            <w:shd w:val="clear" w:color="auto" w:fill="FFFFFF" w:themeFill="background1"/>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143C30" w:rsidRPr="00EA4F09" w:rsidRDefault="00143C30" w:rsidP="00EA4F09">
            <w:pPr>
              <w:jc w:val="center"/>
              <w:rPr>
                <w:rFonts w:ascii="Times New Roman" w:hAnsi="Times New Roman" w:cs="Times New Roman"/>
                <w:sz w:val="22"/>
                <w:szCs w:val="22"/>
              </w:rPr>
            </w:pPr>
          </w:p>
        </w:tc>
        <w:tc>
          <w:tcPr>
            <w:tcW w:w="1134" w:type="dxa"/>
            <w:vMerge/>
            <w:shd w:val="clear" w:color="auto" w:fill="FFFFFF" w:themeFill="background1"/>
            <w:vAlign w:val="center"/>
          </w:tcPr>
          <w:p w:rsidR="00143C30" w:rsidRPr="00EA4F09" w:rsidRDefault="00143C30" w:rsidP="00EA4F09">
            <w:pPr>
              <w:jc w:val="center"/>
              <w:rPr>
                <w:rFonts w:ascii="Times New Roman" w:hAnsi="Times New Roman" w:cs="Times New Roman"/>
                <w:sz w:val="22"/>
                <w:szCs w:val="22"/>
              </w:rPr>
            </w:pPr>
          </w:p>
        </w:tc>
        <w:tc>
          <w:tcPr>
            <w:tcW w:w="1134" w:type="dxa"/>
            <w:vMerge/>
            <w:shd w:val="clear" w:color="auto" w:fill="FFFFFF" w:themeFill="background1"/>
            <w:vAlign w:val="center"/>
          </w:tcPr>
          <w:p w:rsidR="00143C30" w:rsidRPr="00EA4F09" w:rsidRDefault="00143C30" w:rsidP="00EA4F09">
            <w:pPr>
              <w:jc w:val="center"/>
              <w:rPr>
                <w:rFonts w:ascii="Times New Roman" w:hAnsi="Times New Roman" w:cs="Times New Roman"/>
                <w:sz w:val="22"/>
                <w:szCs w:val="22"/>
              </w:rPr>
            </w:pPr>
          </w:p>
        </w:tc>
        <w:tc>
          <w:tcPr>
            <w:tcW w:w="1276" w:type="dxa"/>
            <w:shd w:val="clear" w:color="auto" w:fill="FFFFFF" w:themeFill="background1"/>
            <w:vAlign w:val="bottom"/>
          </w:tcPr>
          <w:p w:rsidR="00143C30" w:rsidRPr="00182F6C" w:rsidRDefault="00584CA1"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3695,0</w:t>
            </w:r>
          </w:p>
        </w:tc>
        <w:tc>
          <w:tcPr>
            <w:tcW w:w="1276" w:type="dxa"/>
            <w:shd w:val="clear" w:color="auto" w:fill="FFFFFF" w:themeFill="background1"/>
            <w:vAlign w:val="bottom"/>
          </w:tcPr>
          <w:p w:rsidR="00143C30" w:rsidRPr="00182F6C" w:rsidRDefault="00584CA1"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3 765,0</w:t>
            </w:r>
          </w:p>
        </w:tc>
        <w:tc>
          <w:tcPr>
            <w:tcW w:w="1276" w:type="dxa"/>
            <w:shd w:val="clear" w:color="auto" w:fill="FFFFFF" w:themeFill="background1"/>
            <w:vAlign w:val="bottom"/>
          </w:tcPr>
          <w:p w:rsidR="00143C30" w:rsidRPr="00182F6C" w:rsidRDefault="00584CA1"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3 771,0</w:t>
            </w:r>
          </w:p>
        </w:tc>
      </w:tr>
      <w:tr w:rsidR="00143C30" w:rsidRPr="00EA4F09" w:rsidTr="0033217E">
        <w:trPr>
          <w:trHeight w:val="575"/>
        </w:trPr>
        <w:tc>
          <w:tcPr>
            <w:tcW w:w="4395" w:type="dxa"/>
            <w:vMerge w:val="restart"/>
            <w:shd w:val="clear" w:color="auto" w:fill="FFFFFF" w:themeFill="background1"/>
            <w:vAlign w:val="center"/>
          </w:tcPr>
          <w:p w:rsidR="00143C30" w:rsidRPr="00EA4F09" w:rsidRDefault="00143C30" w:rsidP="00EA4F09">
            <w:pPr>
              <w:ind w:right="57"/>
              <w:rPr>
                <w:rFonts w:ascii="Times New Roman" w:hAnsi="Times New Roman" w:cs="Times New Roman"/>
                <w:sz w:val="22"/>
                <w:szCs w:val="22"/>
              </w:rPr>
            </w:pPr>
            <w:r w:rsidRPr="00EA4F09">
              <w:rPr>
                <w:rFonts w:ascii="Times New Roman" w:hAnsi="Times New Roman" w:cs="Times New Roman"/>
                <w:sz w:val="22"/>
                <w:szCs w:val="22"/>
              </w:rPr>
              <w:t>Темп роста (снижения)</w:t>
            </w:r>
            <w:r>
              <w:rPr>
                <w:rFonts w:ascii="Times New Roman" w:hAnsi="Times New Roman" w:cs="Times New Roman"/>
                <w:sz w:val="22"/>
                <w:szCs w:val="22"/>
              </w:rPr>
              <w:t xml:space="preserve"> к предыдущему году</w:t>
            </w:r>
          </w:p>
        </w:tc>
        <w:tc>
          <w:tcPr>
            <w:tcW w:w="1418" w:type="dxa"/>
            <w:vMerge w:val="restart"/>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143C30" w:rsidRPr="00680736" w:rsidRDefault="00143C30" w:rsidP="002A3203">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94,0</w:t>
            </w:r>
          </w:p>
        </w:tc>
        <w:tc>
          <w:tcPr>
            <w:tcW w:w="1134" w:type="dxa"/>
            <w:vMerge w:val="restart"/>
            <w:shd w:val="clear" w:color="auto" w:fill="FFFFFF" w:themeFill="background1"/>
            <w:vAlign w:val="center"/>
          </w:tcPr>
          <w:p w:rsidR="00143C30" w:rsidRPr="00680736" w:rsidRDefault="001D665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96,5</w:t>
            </w:r>
          </w:p>
        </w:tc>
        <w:tc>
          <w:tcPr>
            <w:tcW w:w="1134" w:type="dxa"/>
            <w:vMerge w:val="restart"/>
            <w:shd w:val="clear" w:color="auto" w:fill="FFFFFF" w:themeFill="background1"/>
            <w:vAlign w:val="center"/>
          </w:tcPr>
          <w:p w:rsidR="00143C30" w:rsidRPr="00680736" w:rsidRDefault="001D665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97,5</w:t>
            </w:r>
          </w:p>
        </w:tc>
        <w:tc>
          <w:tcPr>
            <w:tcW w:w="1276" w:type="dxa"/>
            <w:shd w:val="clear" w:color="auto" w:fill="FFFFFF" w:themeFill="background1"/>
            <w:vAlign w:val="bottom"/>
          </w:tcPr>
          <w:p w:rsidR="00143C30" w:rsidRPr="00182F6C" w:rsidRDefault="001D665D"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98,5</w:t>
            </w:r>
          </w:p>
        </w:tc>
        <w:tc>
          <w:tcPr>
            <w:tcW w:w="1276" w:type="dxa"/>
            <w:shd w:val="clear" w:color="auto" w:fill="FFFFFF" w:themeFill="background1"/>
            <w:vAlign w:val="bottom"/>
          </w:tcPr>
          <w:p w:rsidR="00143C30" w:rsidRPr="00182F6C" w:rsidRDefault="001D665D"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101,9</w:t>
            </w:r>
          </w:p>
        </w:tc>
        <w:tc>
          <w:tcPr>
            <w:tcW w:w="1276" w:type="dxa"/>
            <w:shd w:val="clear" w:color="auto" w:fill="FFFFFF" w:themeFill="background1"/>
            <w:vAlign w:val="bottom"/>
          </w:tcPr>
          <w:p w:rsidR="00143C30" w:rsidRPr="00182F6C" w:rsidRDefault="001D665D" w:rsidP="00A57853">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100,2</w:t>
            </w:r>
          </w:p>
        </w:tc>
      </w:tr>
      <w:tr w:rsidR="00143C30" w:rsidRPr="00EA4F09" w:rsidTr="0033217E">
        <w:trPr>
          <w:trHeight w:val="413"/>
        </w:trPr>
        <w:tc>
          <w:tcPr>
            <w:tcW w:w="4395" w:type="dxa"/>
            <w:vMerge/>
            <w:shd w:val="clear" w:color="auto" w:fill="FFFFFF" w:themeFill="background1"/>
            <w:vAlign w:val="center"/>
          </w:tcPr>
          <w:p w:rsidR="00143C30" w:rsidRPr="00EA4F09" w:rsidRDefault="00143C30"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p>
        </w:tc>
        <w:tc>
          <w:tcPr>
            <w:tcW w:w="1842" w:type="dxa"/>
            <w:shd w:val="clear" w:color="auto" w:fill="FFFFFF" w:themeFill="background1"/>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143C30" w:rsidRPr="00EA4F09" w:rsidRDefault="00143C30" w:rsidP="00EA4F09">
            <w:pPr>
              <w:jc w:val="center"/>
              <w:rPr>
                <w:rFonts w:ascii="Times New Roman" w:hAnsi="Times New Roman" w:cs="Times New Roman"/>
                <w:sz w:val="22"/>
                <w:szCs w:val="22"/>
              </w:rPr>
            </w:pPr>
          </w:p>
        </w:tc>
        <w:tc>
          <w:tcPr>
            <w:tcW w:w="1134" w:type="dxa"/>
            <w:vMerge/>
            <w:shd w:val="clear" w:color="auto" w:fill="FFFFFF" w:themeFill="background1"/>
            <w:vAlign w:val="center"/>
          </w:tcPr>
          <w:p w:rsidR="00143C30" w:rsidRPr="00EA4F09" w:rsidRDefault="00143C30" w:rsidP="00EA4F09">
            <w:pPr>
              <w:jc w:val="center"/>
              <w:rPr>
                <w:rFonts w:ascii="Times New Roman" w:hAnsi="Times New Roman" w:cs="Times New Roman"/>
                <w:sz w:val="22"/>
                <w:szCs w:val="22"/>
              </w:rPr>
            </w:pPr>
          </w:p>
        </w:tc>
        <w:tc>
          <w:tcPr>
            <w:tcW w:w="1134" w:type="dxa"/>
            <w:vMerge/>
            <w:shd w:val="clear" w:color="auto" w:fill="FFFFFF" w:themeFill="background1"/>
            <w:vAlign w:val="bottom"/>
          </w:tcPr>
          <w:p w:rsidR="00143C30" w:rsidRPr="00EA4F09" w:rsidRDefault="00143C30" w:rsidP="00EA4F09">
            <w:pPr>
              <w:jc w:val="center"/>
              <w:rPr>
                <w:rFonts w:ascii="Times New Roman" w:hAnsi="Times New Roman" w:cs="Times New Roman"/>
                <w:sz w:val="22"/>
                <w:szCs w:val="22"/>
              </w:rPr>
            </w:pPr>
          </w:p>
        </w:tc>
        <w:tc>
          <w:tcPr>
            <w:tcW w:w="1276" w:type="dxa"/>
            <w:shd w:val="clear" w:color="auto" w:fill="FFFFFF" w:themeFill="background1"/>
            <w:vAlign w:val="bottom"/>
          </w:tcPr>
          <w:p w:rsidR="00143C30" w:rsidRPr="00680736" w:rsidRDefault="00486369"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98,5</w:t>
            </w:r>
          </w:p>
        </w:tc>
        <w:tc>
          <w:tcPr>
            <w:tcW w:w="1276" w:type="dxa"/>
            <w:shd w:val="clear" w:color="auto" w:fill="FFFFFF" w:themeFill="background1"/>
            <w:vAlign w:val="bottom"/>
          </w:tcPr>
          <w:p w:rsidR="00143C30" w:rsidRPr="00680736" w:rsidRDefault="00486369" w:rsidP="004B57F1">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101,9</w:t>
            </w:r>
          </w:p>
        </w:tc>
        <w:tc>
          <w:tcPr>
            <w:tcW w:w="1276" w:type="dxa"/>
            <w:shd w:val="clear" w:color="auto" w:fill="FFFFFF" w:themeFill="background1"/>
            <w:vAlign w:val="bottom"/>
          </w:tcPr>
          <w:p w:rsidR="00143C30" w:rsidRPr="00182F6C" w:rsidRDefault="00486369" w:rsidP="00EA4F09">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rPr>
              <w:t>100,2</w:t>
            </w:r>
          </w:p>
        </w:tc>
      </w:tr>
      <w:tr w:rsidR="00143C30" w:rsidRPr="00EA4F09" w:rsidTr="0033217E">
        <w:trPr>
          <w:trHeight w:val="383"/>
        </w:trPr>
        <w:tc>
          <w:tcPr>
            <w:tcW w:w="4395" w:type="dxa"/>
            <w:vMerge w:val="restart"/>
            <w:shd w:val="clear" w:color="auto" w:fill="FFFFFF" w:themeFill="background1"/>
            <w:vAlign w:val="center"/>
          </w:tcPr>
          <w:p w:rsidR="00143C30" w:rsidRPr="003A22B0" w:rsidRDefault="00143C30" w:rsidP="00EA4F09">
            <w:pPr>
              <w:ind w:right="57"/>
              <w:rPr>
                <w:rFonts w:ascii="Times New Roman" w:hAnsi="Times New Roman" w:cs="Times New Roman"/>
                <w:b/>
                <w:sz w:val="22"/>
                <w:szCs w:val="22"/>
              </w:rPr>
            </w:pPr>
            <w:r w:rsidRPr="003A22B0">
              <w:rPr>
                <w:rFonts w:ascii="Times New Roman" w:hAnsi="Times New Roman" w:cs="Times New Roman"/>
                <w:sz w:val="22"/>
                <w:szCs w:val="22"/>
              </w:rPr>
              <w:t>Фонд начисленной заработной платы работников организаций (по полному кругу предприятий)</w:t>
            </w:r>
          </w:p>
        </w:tc>
        <w:tc>
          <w:tcPr>
            <w:tcW w:w="1418" w:type="dxa"/>
            <w:vMerge w:val="restart"/>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143C30" w:rsidRPr="00680736" w:rsidRDefault="00143C30" w:rsidP="002A3203">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w:t>
            </w:r>
            <w:r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546,179</w:t>
            </w:r>
          </w:p>
        </w:tc>
        <w:tc>
          <w:tcPr>
            <w:tcW w:w="1134" w:type="dxa"/>
            <w:vMerge w:val="restart"/>
            <w:shd w:val="clear" w:color="auto" w:fill="FFFFFF" w:themeFill="background1"/>
            <w:vAlign w:val="center"/>
          </w:tcPr>
          <w:p w:rsidR="00143C30" w:rsidRPr="00680736" w:rsidRDefault="000F4B1A"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1709,571</w:t>
            </w:r>
          </w:p>
        </w:tc>
        <w:tc>
          <w:tcPr>
            <w:tcW w:w="1134" w:type="dxa"/>
            <w:vMerge w:val="restart"/>
            <w:shd w:val="clear" w:color="auto" w:fill="FFFFFF" w:themeFill="background1"/>
            <w:vAlign w:val="center"/>
          </w:tcPr>
          <w:p w:rsidR="00143C30" w:rsidRPr="00680736" w:rsidRDefault="000F4B1A" w:rsidP="00EA4F09">
            <w:pPr>
              <w:jc w:val="center"/>
              <w:rPr>
                <w:rFonts w:ascii="Times New Roman" w:hAnsi="Times New Roman" w:cs="Times New Roman"/>
                <w:color w:val="auto"/>
                <w:sz w:val="22"/>
                <w:szCs w:val="22"/>
                <w:highlight w:val="yellow"/>
              </w:rPr>
            </w:pPr>
            <w:r>
              <w:rPr>
                <w:rFonts w:ascii="Times New Roman" w:hAnsi="Times New Roman" w:cs="Times New Roman"/>
                <w:color w:val="auto"/>
                <w:sz w:val="22"/>
                <w:szCs w:val="22"/>
              </w:rPr>
              <w:t>1811,050</w:t>
            </w:r>
          </w:p>
        </w:tc>
        <w:tc>
          <w:tcPr>
            <w:tcW w:w="1276" w:type="dxa"/>
            <w:shd w:val="clear" w:color="auto" w:fill="FFFFFF" w:themeFill="background1"/>
            <w:vAlign w:val="center"/>
          </w:tcPr>
          <w:p w:rsidR="00143C30" w:rsidRPr="00182F6C" w:rsidRDefault="000F4B1A"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1 912,611</w:t>
            </w:r>
          </w:p>
        </w:tc>
        <w:tc>
          <w:tcPr>
            <w:tcW w:w="1276" w:type="dxa"/>
            <w:shd w:val="clear" w:color="auto" w:fill="FFFFFF" w:themeFill="background1"/>
            <w:vAlign w:val="center"/>
          </w:tcPr>
          <w:p w:rsidR="00143C30" w:rsidRPr="00182F6C" w:rsidRDefault="00143C30" w:rsidP="000F4B1A">
            <w:pPr>
              <w:jc w:val="center"/>
              <w:rPr>
                <w:rFonts w:ascii="Times New Roman" w:hAnsi="Times New Roman" w:cs="Times New Roman"/>
                <w:color w:val="auto"/>
                <w:sz w:val="22"/>
                <w:szCs w:val="22"/>
              </w:rPr>
            </w:pPr>
            <w:r>
              <w:rPr>
                <w:rFonts w:ascii="Times New Roman" w:hAnsi="Times New Roman" w:cs="Times New Roman"/>
                <w:color w:val="FF0000"/>
                <w:sz w:val="22"/>
                <w:szCs w:val="22"/>
                <w:lang w:val="en-US"/>
              </w:rPr>
              <w:t xml:space="preserve"> </w:t>
            </w:r>
            <w:r w:rsidR="000F4B1A">
              <w:rPr>
                <w:rFonts w:ascii="Times New Roman" w:hAnsi="Times New Roman" w:cs="Times New Roman"/>
                <w:color w:val="auto"/>
                <w:sz w:val="22"/>
                <w:szCs w:val="22"/>
              </w:rPr>
              <w:t>2 049,105</w:t>
            </w:r>
          </w:p>
        </w:tc>
        <w:tc>
          <w:tcPr>
            <w:tcW w:w="1276" w:type="dxa"/>
            <w:shd w:val="clear" w:color="auto" w:fill="FFFFFF" w:themeFill="background1"/>
            <w:vAlign w:val="center"/>
          </w:tcPr>
          <w:p w:rsidR="00143C30" w:rsidRPr="00182F6C" w:rsidRDefault="000F4B1A"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2 163,000</w:t>
            </w:r>
          </w:p>
        </w:tc>
      </w:tr>
      <w:tr w:rsidR="00143C30" w:rsidRPr="00EA4F09" w:rsidTr="0033217E">
        <w:trPr>
          <w:trHeight w:val="382"/>
        </w:trPr>
        <w:tc>
          <w:tcPr>
            <w:tcW w:w="4395" w:type="dxa"/>
            <w:vMerge/>
            <w:shd w:val="clear" w:color="auto" w:fill="FFFFFF" w:themeFill="background1"/>
            <w:vAlign w:val="center"/>
          </w:tcPr>
          <w:p w:rsidR="00143C30" w:rsidRPr="003A22B0" w:rsidRDefault="00143C30"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143C30" w:rsidRDefault="00143C30" w:rsidP="00EA4F09">
            <w:pPr>
              <w:ind w:right="57"/>
              <w:jc w:val="center"/>
              <w:rPr>
                <w:rFonts w:ascii="Times New Roman" w:hAnsi="Times New Roman" w:cs="Times New Roman"/>
                <w:sz w:val="22"/>
                <w:szCs w:val="22"/>
              </w:rPr>
            </w:pP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143C30" w:rsidRPr="00552DD4" w:rsidRDefault="00143C30" w:rsidP="00EA4F09">
            <w:pPr>
              <w:jc w:val="center"/>
              <w:rPr>
                <w:rFonts w:ascii="Times New Roman" w:hAnsi="Times New Roman" w:cs="Times New Roman"/>
                <w:color w:val="FF0000"/>
                <w:sz w:val="22"/>
                <w:szCs w:val="22"/>
                <w:highlight w:val="yellow"/>
              </w:rPr>
            </w:pPr>
          </w:p>
        </w:tc>
        <w:tc>
          <w:tcPr>
            <w:tcW w:w="1134" w:type="dxa"/>
            <w:vMerge/>
            <w:shd w:val="clear" w:color="auto" w:fill="FFFFFF" w:themeFill="background1"/>
            <w:vAlign w:val="center"/>
          </w:tcPr>
          <w:p w:rsidR="00143C30" w:rsidRPr="00552DD4" w:rsidRDefault="00143C30" w:rsidP="00EA4F09">
            <w:pPr>
              <w:jc w:val="center"/>
              <w:rPr>
                <w:rFonts w:ascii="Times New Roman" w:hAnsi="Times New Roman" w:cs="Times New Roman"/>
                <w:color w:val="FF0000"/>
                <w:sz w:val="22"/>
                <w:szCs w:val="22"/>
                <w:highlight w:val="yellow"/>
              </w:rPr>
            </w:pPr>
          </w:p>
        </w:tc>
        <w:tc>
          <w:tcPr>
            <w:tcW w:w="1134" w:type="dxa"/>
            <w:vMerge/>
            <w:shd w:val="clear" w:color="auto" w:fill="FFFFFF" w:themeFill="background1"/>
            <w:vAlign w:val="center"/>
          </w:tcPr>
          <w:p w:rsidR="00143C30" w:rsidRPr="00552DD4" w:rsidRDefault="00143C30" w:rsidP="00EA4F09">
            <w:pPr>
              <w:jc w:val="center"/>
              <w:rPr>
                <w:rFonts w:ascii="Times New Roman" w:hAnsi="Times New Roman" w:cs="Times New Roman"/>
                <w:color w:val="FF0000"/>
                <w:sz w:val="22"/>
                <w:szCs w:val="22"/>
                <w:highlight w:val="yellow"/>
              </w:rPr>
            </w:pPr>
          </w:p>
        </w:tc>
        <w:tc>
          <w:tcPr>
            <w:tcW w:w="1276" w:type="dxa"/>
            <w:shd w:val="clear" w:color="auto" w:fill="FFFFFF" w:themeFill="background1"/>
            <w:vAlign w:val="center"/>
          </w:tcPr>
          <w:p w:rsidR="00143C30" w:rsidRPr="00680736" w:rsidRDefault="000F4B1A" w:rsidP="00DA5F48">
            <w:pPr>
              <w:jc w:val="center"/>
              <w:rPr>
                <w:rFonts w:ascii="Times New Roman" w:hAnsi="Times New Roman" w:cs="Times New Roman"/>
                <w:color w:val="auto"/>
                <w:sz w:val="22"/>
                <w:szCs w:val="22"/>
              </w:rPr>
            </w:pPr>
            <w:r>
              <w:rPr>
                <w:rFonts w:ascii="Times New Roman" w:hAnsi="Times New Roman" w:cs="Times New Roman"/>
                <w:color w:val="auto"/>
                <w:sz w:val="22"/>
                <w:szCs w:val="22"/>
              </w:rPr>
              <w:t>1 931,131</w:t>
            </w:r>
          </w:p>
        </w:tc>
        <w:tc>
          <w:tcPr>
            <w:tcW w:w="1276" w:type="dxa"/>
            <w:shd w:val="clear" w:color="auto" w:fill="FFFFFF" w:themeFill="background1"/>
            <w:vAlign w:val="center"/>
          </w:tcPr>
          <w:p w:rsidR="00143C30" w:rsidRPr="00680736" w:rsidRDefault="000F4B1A" w:rsidP="00DA5F48">
            <w:pPr>
              <w:jc w:val="center"/>
              <w:rPr>
                <w:rFonts w:ascii="Times New Roman" w:hAnsi="Times New Roman" w:cs="Times New Roman"/>
                <w:color w:val="auto"/>
                <w:sz w:val="22"/>
                <w:szCs w:val="22"/>
              </w:rPr>
            </w:pPr>
            <w:r>
              <w:rPr>
                <w:rFonts w:ascii="Times New Roman" w:hAnsi="Times New Roman" w:cs="Times New Roman"/>
                <w:color w:val="auto"/>
                <w:sz w:val="22"/>
                <w:szCs w:val="22"/>
              </w:rPr>
              <w:t>2 086,703</w:t>
            </w:r>
          </w:p>
        </w:tc>
        <w:tc>
          <w:tcPr>
            <w:tcW w:w="1276" w:type="dxa"/>
            <w:shd w:val="clear" w:color="auto" w:fill="FFFFFF" w:themeFill="background1"/>
            <w:vAlign w:val="center"/>
          </w:tcPr>
          <w:p w:rsidR="00143C30" w:rsidRPr="00680736" w:rsidRDefault="000F4B1A" w:rsidP="00DA5F48">
            <w:pPr>
              <w:jc w:val="center"/>
              <w:rPr>
                <w:rFonts w:ascii="Times New Roman" w:hAnsi="Times New Roman" w:cs="Times New Roman"/>
                <w:color w:val="auto"/>
                <w:sz w:val="22"/>
                <w:szCs w:val="22"/>
              </w:rPr>
            </w:pPr>
            <w:r>
              <w:rPr>
                <w:rFonts w:ascii="Times New Roman" w:hAnsi="Times New Roman" w:cs="Times New Roman"/>
                <w:color w:val="auto"/>
                <w:sz w:val="22"/>
                <w:szCs w:val="22"/>
              </w:rPr>
              <w:t>2 223,809</w:t>
            </w:r>
          </w:p>
        </w:tc>
      </w:tr>
      <w:tr w:rsidR="00143C30" w:rsidRPr="00EA4F09" w:rsidTr="0033217E">
        <w:trPr>
          <w:trHeight w:val="315"/>
        </w:trPr>
        <w:tc>
          <w:tcPr>
            <w:tcW w:w="4395" w:type="dxa"/>
            <w:vMerge w:val="restart"/>
            <w:shd w:val="clear" w:color="auto" w:fill="FFFFFF" w:themeFill="background1"/>
            <w:vAlign w:val="center"/>
          </w:tcPr>
          <w:p w:rsidR="00143C30" w:rsidRPr="003A22B0" w:rsidRDefault="00143C30" w:rsidP="00AF1A79">
            <w:pPr>
              <w:ind w:right="57"/>
              <w:rPr>
                <w:rFonts w:ascii="Times New Roman" w:hAnsi="Times New Roman" w:cs="Times New Roman"/>
                <w:b/>
                <w:sz w:val="22"/>
                <w:szCs w:val="22"/>
              </w:rPr>
            </w:pPr>
            <w:r>
              <w:rPr>
                <w:rFonts w:ascii="Times New Roman" w:hAnsi="Times New Roman" w:cs="Times New Roman"/>
                <w:sz w:val="22"/>
                <w:szCs w:val="22"/>
              </w:rPr>
              <w:t xml:space="preserve">Темп роста (снижения) к предыдущему </w:t>
            </w:r>
            <w:r w:rsidRPr="003A22B0">
              <w:rPr>
                <w:rFonts w:ascii="Times New Roman" w:hAnsi="Times New Roman" w:cs="Times New Roman"/>
                <w:sz w:val="22"/>
                <w:szCs w:val="22"/>
              </w:rPr>
              <w:t>году</w:t>
            </w:r>
          </w:p>
        </w:tc>
        <w:tc>
          <w:tcPr>
            <w:tcW w:w="1418" w:type="dxa"/>
            <w:vMerge w:val="restart"/>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r>
              <w:rPr>
                <w:rFonts w:ascii="Times New Roman" w:hAnsi="Times New Roman" w:cs="Times New Roman"/>
                <w:sz w:val="22"/>
                <w:szCs w:val="22"/>
              </w:rPr>
              <w:t>%</w:t>
            </w: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143C30" w:rsidRPr="00680736" w:rsidRDefault="00143C30" w:rsidP="002A3203">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103,9</w:t>
            </w:r>
          </w:p>
        </w:tc>
        <w:tc>
          <w:tcPr>
            <w:tcW w:w="1134" w:type="dxa"/>
            <w:vMerge w:val="restart"/>
            <w:shd w:val="clear" w:color="auto" w:fill="FFFFFF" w:themeFill="background1"/>
            <w:vAlign w:val="center"/>
          </w:tcPr>
          <w:p w:rsidR="00143C30" w:rsidRPr="00680736" w:rsidRDefault="000F4B1A"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110,6</w:t>
            </w:r>
          </w:p>
        </w:tc>
        <w:tc>
          <w:tcPr>
            <w:tcW w:w="1134" w:type="dxa"/>
            <w:vMerge w:val="restart"/>
            <w:shd w:val="clear" w:color="auto" w:fill="FFFFFF" w:themeFill="background1"/>
            <w:vAlign w:val="center"/>
          </w:tcPr>
          <w:p w:rsidR="00143C30" w:rsidRPr="00680736" w:rsidRDefault="000F4B1A"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105,9</w:t>
            </w:r>
          </w:p>
        </w:tc>
        <w:tc>
          <w:tcPr>
            <w:tcW w:w="1276" w:type="dxa"/>
            <w:shd w:val="clear" w:color="auto" w:fill="FFFFFF" w:themeFill="background1"/>
            <w:vAlign w:val="center"/>
          </w:tcPr>
          <w:p w:rsidR="00143C30" w:rsidRPr="00182F6C" w:rsidRDefault="00A51995"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105,6</w:t>
            </w:r>
          </w:p>
        </w:tc>
        <w:tc>
          <w:tcPr>
            <w:tcW w:w="1276" w:type="dxa"/>
            <w:shd w:val="clear" w:color="auto" w:fill="FFFFFF" w:themeFill="background1"/>
            <w:vAlign w:val="center"/>
          </w:tcPr>
          <w:p w:rsidR="00143C30" w:rsidRPr="00182F6C" w:rsidRDefault="00A51995"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107,1</w:t>
            </w:r>
          </w:p>
        </w:tc>
        <w:tc>
          <w:tcPr>
            <w:tcW w:w="1276" w:type="dxa"/>
            <w:shd w:val="clear" w:color="auto" w:fill="FFFFFF" w:themeFill="background1"/>
            <w:vAlign w:val="center"/>
          </w:tcPr>
          <w:p w:rsidR="00143C30" w:rsidRPr="00182F6C" w:rsidRDefault="00A51995"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105,6</w:t>
            </w:r>
          </w:p>
        </w:tc>
      </w:tr>
      <w:tr w:rsidR="00143C30" w:rsidRPr="00EA4F09" w:rsidTr="0033217E">
        <w:trPr>
          <w:trHeight w:val="315"/>
        </w:trPr>
        <w:tc>
          <w:tcPr>
            <w:tcW w:w="4395" w:type="dxa"/>
            <w:vMerge/>
            <w:shd w:val="clear" w:color="auto" w:fill="FFFFFF" w:themeFill="background1"/>
            <w:vAlign w:val="center"/>
          </w:tcPr>
          <w:p w:rsidR="00143C30" w:rsidRPr="003A22B0" w:rsidRDefault="00143C30"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143C30" w:rsidRDefault="00143C30" w:rsidP="00EA4F09">
            <w:pPr>
              <w:ind w:right="57"/>
              <w:jc w:val="center"/>
              <w:rPr>
                <w:rFonts w:ascii="Times New Roman" w:hAnsi="Times New Roman" w:cs="Times New Roman"/>
                <w:sz w:val="22"/>
                <w:szCs w:val="22"/>
              </w:rPr>
            </w:pP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143C30" w:rsidRPr="00552DD4" w:rsidRDefault="00143C30"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143C30" w:rsidRPr="00552DD4" w:rsidRDefault="00143C30"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143C30" w:rsidRPr="00552DD4" w:rsidRDefault="00143C30" w:rsidP="00EA4F09">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143C30" w:rsidRPr="00680736" w:rsidRDefault="00A51995" w:rsidP="00DA5F48">
            <w:pPr>
              <w:jc w:val="center"/>
              <w:rPr>
                <w:rFonts w:ascii="Times New Roman" w:hAnsi="Times New Roman" w:cs="Times New Roman"/>
                <w:color w:val="auto"/>
                <w:sz w:val="22"/>
                <w:szCs w:val="22"/>
              </w:rPr>
            </w:pPr>
            <w:r>
              <w:rPr>
                <w:rFonts w:ascii="Times New Roman" w:hAnsi="Times New Roman" w:cs="Times New Roman"/>
                <w:color w:val="auto"/>
                <w:sz w:val="22"/>
                <w:szCs w:val="22"/>
              </w:rPr>
              <w:t>106,6</w:t>
            </w:r>
          </w:p>
        </w:tc>
        <w:tc>
          <w:tcPr>
            <w:tcW w:w="1276" w:type="dxa"/>
            <w:shd w:val="clear" w:color="auto" w:fill="FFFFFF" w:themeFill="background1"/>
            <w:vAlign w:val="center"/>
          </w:tcPr>
          <w:p w:rsidR="00143C30" w:rsidRPr="00680736" w:rsidRDefault="00A51995" w:rsidP="00DA5F48">
            <w:pPr>
              <w:jc w:val="center"/>
              <w:rPr>
                <w:rFonts w:ascii="Times New Roman" w:hAnsi="Times New Roman" w:cs="Times New Roman"/>
                <w:color w:val="auto"/>
                <w:sz w:val="22"/>
                <w:szCs w:val="22"/>
              </w:rPr>
            </w:pPr>
            <w:r>
              <w:rPr>
                <w:rFonts w:ascii="Times New Roman" w:hAnsi="Times New Roman" w:cs="Times New Roman"/>
                <w:color w:val="auto"/>
                <w:sz w:val="22"/>
                <w:szCs w:val="22"/>
              </w:rPr>
              <w:t>108,1</w:t>
            </w:r>
          </w:p>
        </w:tc>
        <w:tc>
          <w:tcPr>
            <w:tcW w:w="1276" w:type="dxa"/>
            <w:shd w:val="clear" w:color="auto" w:fill="FFFFFF" w:themeFill="background1"/>
            <w:vAlign w:val="center"/>
          </w:tcPr>
          <w:p w:rsidR="00143C30" w:rsidRPr="00680736" w:rsidRDefault="00A51995" w:rsidP="00DA5F48">
            <w:pPr>
              <w:jc w:val="center"/>
              <w:rPr>
                <w:rFonts w:ascii="Times New Roman" w:hAnsi="Times New Roman" w:cs="Times New Roman"/>
                <w:color w:val="auto"/>
                <w:sz w:val="22"/>
                <w:szCs w:val="22"/>
              </w:rPr>
            </w:pPr>
            <w:r>
              <w:rPr>
                <w:rFonts w:ascii="Times New Roman" w:hAnsi="Times New Roman" w:cs="Times New Roman"/>
                <w:color w:val="auto"/>
                <w:sz w:val="22"/>
                <w:szCs w:val="22"/>
              </w:rPr>
              <w:t>106,6</w:t>
            </w:r>
          </w:p>
        </w:tc>
      </w:tr>
      <w:tr w:rsidR="00143C30" w:rsidRPr="00EA4F09" w:rsidTr="0033217E">
        <w:trPr>
          <w:trHeight w:val="255"/>
        </w:trPr>
        <w:tc>
          <w:tcPr>
            <w:tcW w:w="4395" w:type="dxa"/>
            <w:vMerge w:val="restart"/>
            <w:shd w:val="clear" w:color="auto" w:fill="FFFFFF" w:themeFill="background1"/>
            <w:vAlign w:val="center"/>
          </w:tcPr>
          <w:p w:rsidR="00143C30" w:rsidRPr="003A22B0" w:rsidRDefault="00143C30" w:rsidP="00EA4F09">
            <w:pPr>
              <w:ind w:right="57"/>
              <w:rPr>
                <w:rFonts w:ascii="Times New Roman" w:hAnsi="Times New Roman" w:cs="Times New Roman"/>
                <w:b/>
                <w:sz w:val="22"/>
                <w:szCs w:val="22"/>
              </w:rPr>
            </w:pPr>
            <w:r w:rsidRPr="003A22B0">
              <w:rPr>
                <w:rFonts w:ascii="Times New Roman" w:hAnsi="Times New Roman" w:cs="Times New Roman"/>
                <w:sz w:val="22"/>
                <w:szCs w:val="22"/>
              </w:rPr>
              <w:t>Среднемесячная начисленная заработная плата одного работающего</w:t>
            </w:r>
          </w:p>
        </w:tc>
        <w:tc>
          <w:tcPr>
            <w:tcW w:w="1418" w:type="dxa"/>
            <w:vMerge w:val="restart"/>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r>
              <w:rPr>
                <w:rFonts w:ascii="Times New Roman" w:hAnsi="Times New Roman" w:cs="Times New Roman"/>
                <w:sz w:val="22"/>
                <w:szCs w:val="22"/>
              </w:rPr>
              <w:t>Руб.</w:t>
            </w: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143C30" w:rsidRPr="00182F6C" w:rsidRDefault="00143C30" w:rsidP="002A3203">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32 331,7</w:t>
            </w:r>
          </w:p>
        </w:tc>
        <w:tc>
          <w:tcPr>
            <w:tcW w:w="1134" w:type="dxa"/>
            <w:vMerge w:val="restart"/>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37045,1</w:t>
            </w:r>
          </w:p>
        </w:tc>
        <w:tc>
          <w:tcPr>
            <w:tcW w:w="1134" w:type="dxa"/>
            <w:vMerge w:val="restart"/>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40234,8</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43 146,8</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45 366,3</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47 811,7</w:t>
            </w:r>
          </w:p>
        </w:tc>
      </w:tr>
      <w:tr w:rsidR="00143C30" w:rsidRPr="00EA4F09" w:rsidTr="0033217E">
        <w:trPr>
          <w:trHeight w:val="255"/>
        </w:trPr>
        <w:tc>
          <w:tcPr>
            <w:tcW w:w="4395" w:type="dxa"/>
            <w:vMerge/>
            <w:shd w:val="clear" w:color="auto" w:fill="FFFFFF" w:themeFill="background1"/>
            <w:vAlign w:val="center"/>
          </w:tcPr>
          <w:p w:rsidR="00143C30" w:rsidRPr="003A22B0" w:rsidRDefault="00143C30"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143C30" w:rsidRDefault="00143C30" w:rsidP="00EA4F09">
            <w:pPr>
              <w:ind w:right="57"/>
              <w:jc w:val="center"/>
              <w:rPr>
                <w:rFonts w:ascii="Times New Roman" w:hAnsi="Times New Roman" w:cs="Times New Roman"/>
                <w:sz w:val="22"/>
                <w:szCs w:val="22"/>
              </w:rPr>
            </w:pP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143C30" w:rsidRPr="00FE2317" w:rsidRDefault="00143C30"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143C30" w:rsidRPr="00FE2317" w:rsidRDefault="00143C30"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143C30" w:rsidRPr="00FE2317" w:rsidRDefault="00143C30" w:rsidP="00EA4F09">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43 552,8</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46 186,4</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49 142,8 </w:t>
            </w:r>
          </w:p>
        </w:tc>
      </w:tr>
      <w:tr w:rsidR="00143C30" w:rsidRPr="00EA4F09" w:rsidTr="0033217E">
        <w:trPr>
          <w:trHeight w:val="128"/>
        </w:trPr>
        <w:tc>
          <w:tcPr>
            <w:tcW w:w="4395" w:type="dxa"/>
            <w:vMerge w:val="restart"/>
            <w:shd w:val="clear" w:color="auto" w:fill="FFFFFF" w:themeFill="background1"/>
            <w:vAlign w:val="center"/>
          </w:tcPr>
          <w:p w:rsidR="00143C30" w:rsidRPr="003A22B0" w:rsidRDefault="00143C30" w:rsidP="00EA4F09">
            <w:pPr>
              <w:ind w:right="57"/>
              <w:rPr>
                <w:rFonts w:ascii="Times New Roman" w:hAnsi="Times New Roman" w:cs="Times New Roman"/>
                <w:b/>
                <w:sz w:val="22"/>
                <w:szCs w:val="22"/>
              </w:rPr>
            </w:pPr>
            <w:r w:rsidRPr="003A22B0">
              <w:rPr>
                <w:rFonts w:ascii="Times New Roman" w:hAnsi="Times New Roman" w:cs="Times New Roman"/>
                <w:sz w:val="22"/>
                <w:szCs w:val="22"/>
              </w:rPr>
              <w:t>Темп роста (снижения) к пред</w:t>
            </w:r>
            <w:proofErr w:type="gramStart"/>
            <w:r w:rsidRPr="003A22B0">
              <w:rPr>
                <w:rFonts w:ascii="Times New Roman" w:hAnsi="Times New Roman" w:cs="Times New Roman"/>
                <w:sz w:val="22"/>
                <w:szCs w:val="22"/>
              </w:rPr>
              <w:t>.</w:t>
            </w:r>
            <w:proofErr w:type="gramEnd"/>
            <w:r w:rsidRPr="003A22B0">
              <w:rPr>
                <w:rFonts w:ascii="Times New Roman" w:hAnsi="Times New Roman" w:cs="Times New Roman"/>
                <w:sz w:val="22"/>
                <w:szCs w:val="22"/>
              </w:rPr>
              <w:t> </w:t>
            </w:r>
            <w:proofErr w:type="gramStart"/>
            <w:r w:rsidRPr="003A22B0">
              <w:rPr>
                <w:rFonts w:ascii="Times New Roman" w:hAnsi="Times New Roman" w:cs="Times New Roman"/>
                <w:sz w:val="22"/>
                <w:szCs w:val="22"/>
              </w:rPr>
              <w:t>г</w:t>
            </w:r>
            <w:proofErr w:type="gramEnd"/>
            <w:r w:rsidRPr="003A22B0">
              <w:rPr>
                <w:rFonts w:ascii="Times New Roman" w:hAnsi="Times New Roman" w:cs="Times New Roman"/>
                <w:sz w:val="22"/>
                <w:szCs w:val="22"/>
              </w:rPr>
              <w:t>оду</w:t>
            </w:r>
          </w:p>
        </w:tc>
        <w:tc>
          <w:tcPr>
            <w:tcW w:w="1418" w:type="dxa"/>
            <w:vMerge w:val="restart"/>
            <w:shd w:val="clear" w:color="auto" w:fill="FFFFFF" w:themeFill="background1"/>
            <w:vAlign w:val="center"/>
          </w:tcPr>
          <w:p w:rsidR="00143C30" w:rsidRPr="00EA4F09" w:rsidRDefault="00143C30" w:rsidP="00EA4F09">
            <w:pPr>
              <w:ind w:right="57"/>
              <w:jc w:val="center"/>
              <w:rPr>
                <w:rFonts w:ascii="Times New Roman" w:hAnsi="Times New Roman" w:cs="Times New Roman"/>
                <w:sz w:val="22"/>
                <w:szCs w:val="22"/>
              </w:rPr>
            </w:pPr>
            <w:r>
              <w:rPr>
                <w:rFonts w:ascii="Times New Roman" w:hAnsi="Times New Roman" w:cs="Times New Roman"/>
                <w:sz w:val="22"/>
                <w:szCs w:val="22"/>
              </w:rPr>
              <w:t>%</w:t>
            </w: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143C30" w:rsidRPr="00182F6C" w:rsidRDefault="00143C30" w:rsidP="002A3203">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110,5</w:t>
            </w:r>
          </w:p>
        </w:tc>
        <w:tc>
          <w:tcPr>
            <w:tcW w:w="1134" w:type="dxa"/>
            <w:vMerge w:val="restart"/>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114,6</w:t>
            </w:r>
          </w:p>
        </w:tc>
        <w:tc>
          <w:tcPr>
            <w:tcW w:w="1134" w:type="dxa"/>
            <w:vMerge w:val="restart"/>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108,6</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108,2</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106,0</w:t>
            </w: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106,4</w:t>
            </w:r>
          </w:p>
        </w:tc>
      </w:tr>
      <w:tr w:rsidR="00143C30" w:rsidRPr="00EA4F09" w:rsidTr="0033217E">
        <w:trPr>
          <w:trHeight w:val="309"/>
        </w:trPr>
        <w:tc>
          <w:tcPr>
            <w:tcW w:w="4395" w:type="dxa"/>
            <w:vMerge/>
            <w:shd w:val="clear" w:color="auto" w:fill="FFFFFF" w:themeFill="background1"/>
            <w:vAlign w:val="center"/>
          </w:tcPr>
          <w:p w:rsidR="00143C30" w:rsidRPr="003A22B0" w:rsidRDefault="00143C30"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143C30" w:rsidRDefault="00143C30" w:rsidP="00EA4F09">
            <w:pPr>
              <w:ind w:right="57"/>
              <w:jc w:val="center"/>
              <w:rPr>
                <w:rFonts w:ascii="Times New Roman" w:hAnsi="Times New Roman" w:cs="Times New Roman"/>
                <w:sz w:val="22"/>
                <w:szCs w:val="22"/>
              </w:rPr>
            </w:pPr>
          </w:p>
        </w:tc>
        <w:tc>
          <w:tcPr>
            <w:tcW w:w="1842" w:type="dxa"/>
            <w:shd w:val="clear" w:color="auto" w:fill="FFFFFF" w:themeFill="background1"/>
          </w:tcPr>
          <w:p w:rsidR="00143C30" w:rsidRPr="00EA4F09" w:rsidRDefault="00143C30"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143C30" w:rsidRPr="00FE2317" w:rsidRDefault="00143C30" w:rsidP="00EA4F09">
            <w:pPr>
              <w:jc w:val="center"/>
              <w:rPr>
                <w:rFonts w:ascii="Times New Roman" w:hAnsi="Times New Roman" w:cs="Times New Roman"/>
                <w:color w:val="FF0000"/>
                <w:sz w:val="22"/>
                <w:szCs w:val="22"/>
                <w:highlight w:val="yellow"/>
              </w:rPr>
            </w:pPr>
          </w:p>
        </w:tc>
        <w:tc>
          <w:tcPr>
            <w:tcW w:w="1134" w:type="dxa"/>
            <w:vMerge/>
            <w:shd w:val="clear" w:color="auto" w:fill="FFFFFF" w:themeFill="background1"/>
            <w:vAlign w:val="center"/>
          </w:tcPr>
          <w:p w:rsidR="00143C30" w:rsidRPr="00FE2317" w:rsidRDefault="00143C30" w:rsidP="00EA4F09">
            <w:pPr>
              <w:jc w:val="center"/>
              <w:rPr>
                <w:rFonts w:ascii="Times New Roman" w:hAnsi="Times New Roman" w:cs="Times New Roman"/>
                <w:color w:val="FF0000"/>
                <w:sz w:val="22"/>
                <w:szCs w:val="22"/>
                <w:highlight w:val="yellow"/>
              </w:rPr>
            </w:pPr>
          </w:p>
        </w:tc>
        <w:tc>
          <w:tcPr>
            <w:tcW w:w="1134" w:type="dxa"/>
            <w:vMerge/>
            <w:shd w:val="clear" w:color="auto" w:fill="FFFFFF" w:themeFill="background1"/>
            <w:vAlign w:val="center"/>
          </w:tcPr>
          <w:p w:rsidR="00143C30" w:rsidRPr="00FE2317" w:rsidRDefault="00143C30" w:rsidP="00EA4F09">
            <w:pPr>
              <w:jc w:val="center"/>
              <w:rPr>
                <w:rFonts w:ascii="Times New Roman" w:hAnsi="Times New Roman" w:cs="Times New Roman"/>
                <w:color w:val="FF0000"/>
                <w:sz w:val="22"/>
                <w:szCs w:val="22"/>
                <w:highlight w:val="yellow"/>
              </w:rPr>
            </w:pPr>
          </w:p>
        </w:tc>
        <w:tc>
          <w:tcPr>
            <w:tcW w:w="1276" w:type="dxa"/>
            <w:shd w:val="clear" w:color="auto" w:fill="FFFFFF" w:themeFill="background1"/>
            <w:vAlign w:val="center"/>
          </w:tcPr>
          <w:p w:rsidR="00143C30" w:rsidRPr="00182F6C" w:rsidRDefault="0044306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108,2</w:t>
            </w:r>
          </w:p>
        </w:tc>
        <w:tc>
          <w:tcPr>
            <w:tcW w:w="1276" w:type="dxa"/>
            <w:shd w:val="clear" w:color="auto" w:fill="FFFFFF" w:themeFill="background1"/>
            <w:vAlign w:val="center"/>
          </w:tcPr>
          <w:p w:rsidR="00143C30" w:rsidRPr="0033217E" w:rsidRDefault="0033217E" w:rsidP="00EA4F09">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106.0</w:t>
            </w:r>
          </w:p>
        </w:tc>
        <w:tc>
          <w:tcPr>
            <w:tcW w:w="1276" w:type="dxa"/>
            <w:shd w:val="clear" w:color="auto" w:fill="FFFFFF" w:themeFill="background1"/>
            <w:vAlign w:val="center"/>
          </w:tcPr>
          <w:p w:rsidR="00143C30" w:rsidRPr="0033217E" w:rsidRDefault="0033217E" w:rsidP="00EA4F09">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106.4</w:t>
            </w:r>
          </w:p>
        </w:tc>
      </w:tr>
      <w:tr w:rsidR="00143C30" w:rsidRPr="00EA4F09" w:rsidTr="0071216C">
        <w:tc>
          <w:tcPr>
            <w:tcW w:w="4395" w:type="dxa"/>
            <w:vAlign w:val="center"/>
          </w:tcPr>
          <w:p w:rsidR="00143C30" w:rsidRPr="00EA4F09" w:rsidRDefault="00143C30" w:rsidP="00EA4F09">
            <w:pPr>
              <w:ind w:right="57"/>
              <w:rPr>
                <w:rFonts w:ascii="Times New Roman" w:hAnsi="Times New Roman" w:cs="Times New Roman"/>
                <w:b/>
                <w:sz w:val="22"/>
                <w:szCs w:val="22"/>
              </w:rPr>
            </w:pPr>
            <w:r w:rsidRPr="00EA4F09">
              <w:rPr>
                <w:rFonts w:ascii="Times New Roman" w:hAnsi="Times New Roman" w:cs="Times New Roman"/>
                <w:b/>
                <w:sz w:val="22"/>
                <w:szCs w:val="22"/>
              </w:rPr>
              <w:t>Инвестиции</w:t>
            </w:r>
            <w:r>
              <w:rPr>
                <w:rFonts w:ascii="Times New Roman" w:hAnsi="Times New Roman" w:cs="Times New Roman"/>
                <w:b/>
                <w:sz w:val="22"/>
                <w:szCs w:val="22"/>
              </w:rPr>
              <w:t>, строительство</w:t>
            </w:r>
          </w:p>
        </w:tc>
        <w:tc>
          <w:tcPr>
            <w:tcW w:w="1418" w:type="dxa"/>
            <w:vAlign w:val="center"/>
          </w:tcPr>
          <w:p w:rsidR="00143C30" w:rsidRPr="00EA4F09" w:rsidRDefault="00143C30" w:rsidP="00EA4F09">
            <w:pPr>
              <w:ind w:right="57"/>
              <w:jc w:val="center"/>
              <w:rPr>
                <w:rFonts w:ascii="Times New Roman" w:hAnsi="Times New Roman" w:cs="Times New Roman"/>
                <w:sz w:val="22"/>
                <w:szCs w:val="22"/>
              </w:rPr>
            </w:pPr>
          </w:p>
        </w:tc>
        <w:tc>
          <w:tcPr>
            <w:tcW w:w="1842" w:type="dxa"/>
          </w:tcPr>
          <w:p w:rsidR="00143C30" w:rsidRPr="00EA4F09" w:rsidRDefault="00143C30" w:rsidP="00EA4F09">
            <w:pPr>
              <w:jc w:val="center"/>
              <w:rPr>
                <w:rFonts w:ascii="Times New Roman" w:hAnsi="Times New Roman" w:cs="Times New Roman"/>
                <w:sz w:val="22"/>
                <w:szCs w:val="22"/>
              </w:rPr>
            </w:pPr>
          </w:p>
        </w:tc>
        <w:tc>
          <w:tcPr>
            <w:tcW w:w="1134" w:type="dxa"/>
            <w:vAlign w:val="center"/>
          </w:tcPr>
          <w:p w:rsidR="00143C30" w:rsidRPr="00EA4F09" w:rsidRDefault="00143C30" w:rsidP="002A3203">
            <w:pPr>
              <w:jc w:val="center"/>
              <w:rPr>
                <w:rFonts w:ascii="Times New Roman" w:hAnsi="Times New Roman" w:cs="Times New Roman"/>
                <w:sz w:val="22"/>
                <w:szCs w:val="22"/>
                <w:highlight w:val="yellow"/>
              </w:rPr>
            </w:pPr>
          </w:p>
        </w:tc>
        <w:tc>
          <w:tcPr>
            <w:tcW w:w="1134" w:type="dxa"/>
            <w:vAlign w:val="center"/>
          </w:tcPr>
          <w:p w:rsidR="00143C30" w:rsidRPr="00EA4F09" w:rsidRDefault="00143C30" w:rsidP="00EA4F09">
            <w:pPr>
              <w:jc w:val="center"/>
              <w:rPr>
                <w:rFonts w:ascii="Times New Roman" w:hAnsi="Times New Roman" w:cs="Times New Roman"/>
                <w:sz w:val="22"/>
                <w:szCs w:val="22"/>
                <w:highlight w:val="yellow"/>
              </w:rPr>
            </w:pPr>
          </w:p>
        </w:tc>
        <w:tc>
          <w:tcPr>
            <w:tcW w:w="1134" w:type="dxa"/>
            <w:vAlign w:val="center"/>
          </w:tcPr>
          <w:p w:rsidR="00143C30" w:rsidRPr="00EA4F09" w:rsidRDefault="00143C30" w:rsidP="00EA4F09">
            <w:pPr>
              <w:jc w:val="center"/>
              <w:rPr>
                <w:rFonts w:ascii="Times New Roman" w:hAnsi="Times New Roman" w:cs="Times New Roman"/>
                <w:sz w:val="22"/>
                <w:szCs w:val="22"/>
                <w:highlight w:val="yellow"/>
              </w:rPr>
            </w:pPr>
          </w:p>
        </w:tc>
        <w:tc>
          <w:tcPr>
            <w:tcW w:w="1276" w:type="dxa"/>
            <w:vAlign w:val="center"/>
          </w:tcPr>
          <w:p w:rsidR="00143C30" w:rsidRPr="00AF1A79" w:rsidRDefault="00143C30" w:rsidP="00EA4F09">
            <w:pPr>
              <w:jc w:val="center"/>
              <w:rPr>
                <w:rFonts w:ascii="Times New Roman" w:hAnsi="Times New Roman" w:cs="Times New Roman"/>
                <w:sz w:val="22"/>
                <w:szCs w:val="22"/>
              </w:rPr>
            </w:pPr>
          </w:p>
        </w:tc>
        <w:tc>
          <w:tcPr>
            <w:tcW w:w="1276" w:type="dxa"/>
            <w:vAlign w:val="center"/>
          </w:tcPr>
          <w:p w:rsidR="00143C30" w:rsidRPr="00AF1A79" w:rsidRDefault="00143C30" w:rsidP="00EA4F09">
            <w:pPr>
              <w:jc w:val="center"/>
              <w:rPr>
                <w:rFonts w:ascii="Times New Roman" w:hAnsi="Times New Roman" w:cs="Times New Roman"/>
                <w:sz w:val="22"/>
                <w:szCs w:val="22"/>
              </w:rPr>
            </w:pPr>
          </w:p>
        </w:tc>
        <w:tc>
          <w:tcPr>
            <w:tcW w:w="1276" w:type="dxa"/>
            <w:vAlign w:val="center"/>
          </w:tcPr>
          <w:p w:rsidR="00143C30" w:rsidRPr="00AF1A79" w:rsidRDefault="00143C30" w:rsidP="00EA4F09">
            <w:pPr>
              <w:jc w:val="center"/>
              <w:rPr>
                <w:rFonts w:ascii="Times New Roman" w:hAnsi="Times New Roman" w:cs="Times New Roman"/>
                <w:sz w:val="22"/>
                <w:szCs w:val="22"/>
              </w:rPr>
            </w:pPr>
          </w:p>
        </w:tc>
      </w:tr>
      <w:tr w:rsidR="00143C30" w:rsidRPr="00EA4F09" w:rsidTr="00BB0C91">
        <w:trPr>
          <w:trHeight w:val="519"/>
        </w:trPr>
        <w:tc>
          <w:tcPr>
            <w:tcW w:w="4395" w:type="dxa"/>
            <w:vMerge w:val="restart"/>
            <w:shd w:val="clear" w:color="auto" w:fill="auto"/>
            <w:vAlign w:val="center"/>
          </w:tcPr>
          <w:p w:rsidR="00143C30" w:rsidRPr="00FE2317" w:rsidRDefault="00143C30" w:rsidP="00EA4F09">
            <w:pPr>
              <w:ind w:right="57"/>
              <w:rPr>
                <w:rFonts w:ascii="Times New Roman" w:hAnsi="Times New Roman" w:cs="Times New Roman"/>
              </w:rPr>
            </w:pPr>
            <w:r w:rsidRPr="00FE2317">
              <w:rPr>
                <w:rFonts w:ascii="Times New Roman" w:hAnsi="Times New Roman" w:cs="Times New Roman"/>
              </w:rPr>
              <w:t>Объем инвестиций в основной капитал за счет всех источников финансирования (по крупным и средним организациям)</w:t>
            </w:r>
          </w:p>
        </w:tc>
        <w:tc>
          <w:tcPr>
            <w:tcW w:w="1418" w:type="dxa"/>
            <w:vMerge w:val="restart"/>
            <w:shd w:val="clear" w:color="auto" w:fill="auto"/>
            <w:vAlign w:val="center"/>
          </w:tcPr>
          <w:p w:rsidR="00143C30" w:rsidRPr="00EA4F09" w:rsidRDefault="00143C30" w:rsidP="00EA4F09">
            <w:pPr>
              <w:ind w:right="57"/>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shd w:val="clear" w:color="auto" w:fill="auto"/>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143C30" w:rsidRPr="00A540B1" w:rsidRDefault="00143C30" w:rsidP="002A3203">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323,126</w:t>
            </w:r>
          </w:p>
        </w:tc>
        <w:tc>
          <w:tcPr>
            <w:tcW w:w="1134" w:type="dxa"/>
            <w:vMerge w:val="restart"/>
            <w:shd w:val="clear" w:color="auto" w:fill="auto"/>
            <w:vAlign w:val="center"/>
          </w:tcPr>
          <w:p w:rsidR="00143C30" w:rsidRPr="00A540B1" w:rsidRDefault="0085270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330,741</w:t>
            </w:r>
          </w:p>
        </w:tc>
        <w:tc>
          <w:tcPr>
            <w:tcW w:w="1134" w:type="dxa"/>
            <w:vMerge w:val="restart"/>
            <w:shd w:val="clear" w:color="auto" w:fill="auto"/>
            <w:vAlign w:val="center"/>
          </w:tcPr>
          <w:p w:rsidR="00143C30" w:rsidRPr="00A540B1" w:rsidRDefault="0085270D" w:rsidP="00A540B1">
            <w:pPr>
              <w:jc w:val="center"/>
              <w:rPr>
                <w:rFonts w:ascii="Times New Roman" w:hAnsi="Times New Roman" w:cs="Times New Roman"/>
                <w:color w:val="auto"/>
                <w:sz w:val="22"/>
                <w:szCs w:val="22"/>
              </w:rPr>
            </w:pPr>
            <w:r>
              <w:rPr>
                <w:rFonts w:ascii="Times New Roman" w:hAnsi="Times New Roman" w:cs="Times New Roman"/>
                <w:color w:val="auto"/>
                <w:sz w:val="22"/>
                <w:szCs w:val="22"/>
              </w:rPr>
              <w:t>410,078</w:t>
            </w:r>
          </w:p>
        </w:tc>
        <w:tc>
          <w:tcPr>
            <w:tcW w:w="1276" w:type="dxa"/>
            <w:shd w:val="clear" w:color="auto" w:fill="auto"/>
          </w:tcPr>
          <w:p w:rsidR="00143C30" w:rsidRPr="00A540B1" w:rsidRDefault="00F448D8"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56,680</w:t>
            </w:r>
          </w:p>
        </w:tc>
        <w:tc>
          <w:tcPr>
            <w:tcW w:w="1276" w:type="dxa"/>
            <w:shd w:val="clear" w:color="auto" w:fill="auto"/>
          </w:tcPr>
          <w:p w:rsidR="00143C30" w:rsidRPr="00A540B1" w:rsidRDefault="00F448D8"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52,210</w:t>
            </w:r>
          </w:p>
        </w:tc>
        <w:tc>
          <w:tcPr>
            <w:tcW w:w="1276" w:type="dxa"/>
            <w:shd w:val="clear" w:color="auto" w:fill="auto"/>
          </w:tcPr>
          <w:p w:rsidR="00143C30" w:rsidRPr="00A540B1" w:rsidRDefault="00F448D8"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45,081</w:t>
            </w:r>
          </w:p>
        </w:tc>
      </w:tr>
      <w:tr w:rsidR="00143C30" w:rsidRPr="00EA4F09" w:rsidTr="00BB0C91">
        <w:trPr>
          <w:trHeight w:val="569"/>
        </w:trPr>
        <w:tc>
          <w:tcPr>
            <w:tcW w:w="4395" w:type="dxa"/>
            <w:vMerge/>
            <w:shd w:val="clear" w:color="auto" w:fill="auto"/>
            <w:vAlign w:val="center"/>
          </w:tcPr>
          <w:p w:rsidR="00143C30" w:rsidRPr="00EA4F09" w:rsidRDefault="00143C30" w:rsidP="00EA4F09">
            <w:pPr>
              <w:ind w:right="57"/>
              <w:rPr>
                <w:rFonts w:ascii="Times New Roman" w:hAnsi="Times New Roman" w:cs="Times New Roman"/>
                <w:sz w:val="22"/>
                <w:szCs w:val="22"/>
              </w:rPr>
            </w:pPr>
          </w:p>
        </w:tc>
        <w:tc>
          <w:tcPr>
            <w:tcW w:w="1418" w:type="dxa"/>
            <w:vMerge/>
            <w:shd w:val="clear" w:color="auto" w:fill="auto"/>
            <w:vAlign w:val="center"/>
          </w:tcPr>
          <w:p w:rsidR="00143C30" w:rsidRPr="00EA4F09" w:rsidRDefault="00143C30" w:rsidP="00EA4F09">
            <w:pPr>
              <w:ind w:right="57"/>
              <w:jc w:val="center"/>
              <w:rPr>
                <w:rFonts w:ascii="Times New Roman" w:hAnsi="Times New Roman" w:cs="Times New Roman"/>
                <w:sz w:val="22"/>
                <w:szCs w:val="22"/>
              </w:rPr>
            </w:pPr>
          </w:p>
        </w:tc>
        <w:tc>
          <w:tcPr>
            <w:tcW w:w="1842" w:type="dxa"/>
            <w:shd w:val="clear" w:color="auto" w:fill="auto"/>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143C30" w:rsidRPr="00B22D8D" w:rsidRDefault="00143C30"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143C30" w:rsidRPr="00B22D8D" w:rsidRDefault="00143C30"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143C30" w:rsidRPr="00EA4F09" w:rsidRDefault="00143C30" w:rsidP="00EA4F09">
            <w:pPr>
              <w:jc w:val="center"/>
              <w:rPr>
                <w:rFonts w:ascii="Times New Roman" w:hAnsi="Times New Roman" w:cs="Times New Roman"/>
                <w:sz w:val="22"/>
                <w:szCs w:val="22"/>
              </w:rPr>
            </w:pPr>
          </w:p>
        </w:tc>
        <w:tc>
          <w:tcPr>
            <w:tcW w:w="1276" w:type="dxa"/>
            <w:shd w:val="clear" w:color="auto" w:fill="auto"/>
            <w:vAlign w:val="center"/>
          </w:tcPr>
          <w:p w:rsidR="00143C30" w:rsidRPr="00CD5AB5" w:rsidRDefault="0085270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67,000</w:t>
            </w:r>
          </w:p>
        </w:tc>
        <w:tc>
          <w:tcPr>
            <w:tcW w:w="1276" w:type="dxa"/>
            <w:shd w:val="clear" w:color="auto" w:fill="auto"/>
            <w:vAlign w:val="center"/>
          </w:tcPr>
          <w:p w:rsidR="00143C30" w:rsidRPr="00CD5AB5" w:rsidRDefault="00F448D8"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65,451</w:t>
            </w:r>
          </w:p>
        </w:tc>
        <w:tc>
          <w:tcPr>
            <w:tcW w:w="1276" w:type="dxa"/>
            <w:shd w:val="clear" w:color="auto" w:fill="auto"/>
            <w:vAlign w:val="center"/>
          </w:tcPr>
          <w:p w:rsidR="00143C30" w:rsidRPr="00CD5AB5" w:rsidRDefault="00F448D8"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58,661</w:t>
            </w:r>
          </w:p>
        </w:tc>
      </w:tr>
      <w:tr w:rsidR="00143C30" w:rsidRPr="00EA4F09" w:rsidTr="00BB0C91">
        <w:trPr>
          <w:trHeight w:val="361"/>
        </w:trPr>
        <w:tc>
          <w:tcPr>
            <w:tcW w:w="4395" w:type="dxa"/>
            <w:vMerge w:val="restart"/>
            <w:shd w:val="clear" w:color="auto" w:fill="auto"/>
            <w:vAlign w:val="center"/>
          </w:tcPr>
          <w:p w:rsidR="00143C30" w:rsidRPr="00EA4F09" w:rsidRDefault="00143C30"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 физического объема инвестиций в основной капитал к предыдущему году</w:t>
            </w:r>
          </w:p>
        </w:tc>
        <w:tc>
          <w:tcPr>
            <w:tcW w:w="1418" w:type="dxa"/>
            <w:vMerge w:val="restart"/>
            <w:shd w:val="clear" w:color="auto" w:fill="auto"/>
            <w:vAlign w:val="center"/>
          </w:tcPr>
          <w:p w:rsidR="00143C30" w:rsidRPr="00EA4F09" w:rsidRDefault="00143C30"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143C30" w:rsidRPr="00676A92" w:rsidRDefault="00143C30" w:rsidP="002A3203">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42,6</w:t>
            </w:r>
          </w:p>
        </w:tc>
        <w:tc>
          <w:tcPr>
            <w:tcW w:w="1134" w:type="dxa"/>
            <w:vMerge w:val="restart"/>
            <w:shd w:val="clear" w:color="auto" w:fill="auto"/>
            <w:vAlign w:val="center"/>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86,6</w:t>
            </w:r>
          </w:p>
        </w:tc>
        <w:tc>
          <w:tcPr>
            <w:tcW w:w="1134" w:type="dxa"/>
            <w:vMerge w:val="restart"/>
            <w:shd w:val="clear" w:color="auto" w:fill="auto"/>
            <w:vAlign w:val="center"/>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117,19</w:t>
            </w:r>
          </w:p>
        </w:tc>
        <w:tc>
          <w:tcPr>
            <w:tcW w:w="1276" w:type="dxa"/>
            <w:shd w:val="clear" w:color="auto" w:fill="auto"/>
            <w:vAlign w:val="center"/>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13,14</w:t>
            </w:r>
          </w:p>
        </w:tc>
        <w:tc>
          <w:tcPr>
            <w:tcW w:w="1276" w:type="dxa"/>
            <w:shd w:val="clear" w:color="auto" w:fill="auto"/>
            <w:vAlign w:val="center"/>
          </w:tcPr>
          <w:p w:rsidR="00143C30" w:rsidRPr="00676A92" w:rsidRDefault="00304B36" w:rsidP="002166AE">
            <w:pPr>
              <w:jc w:val="center"/>
              <w:rPr>
                <w:rFonts w:ascii="Times New Roman" w:hAnsi="Times New Roman" w:cs="Times New Roman"/>
                <w:color w:val="auto"/>
                <w:sz w:val="22"/>
                <w:szCs w:val="22"/>
              </w:rPr>
            </w:pPr>
            <w:r>
              <w:rPr>
                <w:rFonts w:ascii="Times New Roman" w:hAnsi="Times New Roman" w:cs="Times New Roman"/>
                <w:color w:val="auto"/>
                <w:sz w:val="22"/>
                <w:szCs w:val="22"/>
              </w:rPr>
              <w:t>88,06</w:t>
            </w:r>
          </w:p>
        </w:tc>
        <w:tc>
          <w:tcPr>
            <w:tcW w:w="1276" w:type="dxa"/>
            <w:shd w:val="clear" w:color="auto" w:fill="auto"/>
            <w:vAlign w:val="center"/>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82,55</w:t>
            </w:r>
          </w:p>
        </w:tc>
      </w:tr>
      <w:tr w:rsidR="00143C30" w:rsidRPr="00EA4F09" w:rsidTr="00BB0C91">
        <w:trPr>
          <w:trHeight w:val="535"/>
        </w:trPr>
        <w:tc>
          <w:tcPr>
            <w:tcW w:w="4395" w:type="dxa"/>
            <w:vMerge/>
            <w:shd w:val="clear" w:color="auto" w:fill="auto"/>
            <w:vAlign w:val="center"/>
          </w:tcPr>
          <w:p w:rsidR="00143C30" w:rsidRPr="00EA4F09" w:rsidRDefault="00143C30" w:rsidP="00EA4F09">
            <w:pPr>
              <w:ind w:right="57"/>
              <w:rPr>
                <w:rFonts w:ascii="Times New Roman" w:hAnsi="Times New Roman" w:cs="Times New Roman"/>
                <w:sz w:val="22"/>
                <w:szCs w:val="22"/>
              </w:rPr>
            </w:pPr>
          </w:p>
        </w:tc>
        <w:tc>
          <w:tcPr>
            <w:tcW w:w="1418" w:type="dxa"/>
            <w:vMerge/>
            <w:shd w:val="clear" w:color="auto" w:fill="auto"/>
            <w:vAlign w:val="center"/>
          </w:tcPr>
          <w:p w:rsidR="00143C30" w:rsidRPr="00EA4F09" w:rsidRDefault="00143C30" w:rsidP="00EA4F09">
            <w:pPr>
              <w:ind w:right="57"/>
              <w:jc w:val="center"/>
              <w:rPr>
                <w:rFonts w:ascii="Times New Roman" w:hAnsi="Times New Roman" w:cs="Times New Roman"/>
                <w:sz w:val="22"/>
                <w:szCs w:val="22"/>
              </w:rPr>
            </w:pPr>
          </w:p>
        </w:tc>
        <w:tc>
          <w:tcPr>
            <w:tcW w:w="1842" w:type="dxa"/>
            <w:shd w:val="clear" w:color="auto" w:fill="auto"/>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143C30" w:rsidRPr="00B22D8D" w:rsidRDefault="00143C30"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143C30" w:rsidRPr="00B22D8D" w:rsidRDefault="00143C30"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143C30" w:rsidRPr="00B22D8D" w:rsidRDefault="00143C30" w:rsidP="00EA4F09">
            <w:pPr>
              <w:jc w:val="center"/>
              <w:rPr>
                <w:rFonts w:ascii="Times New Roman" w:hAnsi="Times New Roman" w:cs="Times New Roman"/>
                <w:color w:val="FF0000"/>
                <w:sz w:val="22"/>
                <w:szCs w:val="22"/>
              </w:rPr>
            </w:pPr>
          </w:p>
        </w:tc>
        <w:tc>
          <w:tcPr>
            <w:tcW w:w="1276" w:type="dxa"/>
            <w:shd w:val="clear" w:color="auto" w:fill="auto"/>
            <w:vAlign w:val="center"/>
          </w:tcPr>
          <w:p w:rsidR="00143C30" w:rsidRPr="00CD5AB5"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15,52</w:t>
            </w:r>
          </w:p>
        </w:tc>
        <w:tc>
          <w:tcPr>
            <w:tcW w:w="1276" w:type="dxa"/>
            <w:shd w:val="clear" w:color="auto" w:fill="auto"/>
            <w:vAlign w:val="center"/>
          </w:tcPr>
          <w:p w:rsidR="00143C30" w:rsidRPr="00CD5AB5"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93,21</w:t>
            </w:r>
          </w:p>
        </w:tc>
        <w:tc>
          <w:tcPr>
            <w:tcW w:w="1276" w:type="dxa"/>
            <w:shd w:val="clear" w:color="auto" w:fill="auto"/>
            <w:vAlign w:val="center"/>
          </w:tcPr>
          <w:p w:rsidR="00143C30" w:rsidRPr="00CD5AB5"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85,68</w:t>
            </w:r>
          </w:p>
        </w:tc>
      </w:tr>
      <w:tr w:rsidR="00143C30" w:rsidRPr="00EA4F09" w:rsidTr="00BB0C91">
        <w:tc>
          <w:tcPr>
            <w:tcW w:w="4395" w:type="dxa"/>
            <w:vMerge w:val="restart"/>
            <w:shd w:val="clear" w:color="auto" w:fill="auto"/>
            <w:vAlign w:val="center"/>
          </w:tcPr>
          <w:p w:rsidR="00143C30" w:rsidRPr="00EA4F09" w:rsidRDefault="00143C30" w:rsidP="00EA4F09">
            <w:pPr>
              <w:rPr>
                <w:rFonts w:ascii="Times New Roman" w:hAnsi="Times New Roman" w:cs="Times New Roman"/>
                <w:sz w:val="22"/>
                <w:szCs w:val="22"/>
              </w:rPr>
            </w:pPr>
            <w:r w:rsidRPr="00EA4F09">
              <w:rPr>
                <w:rFonts w:ascii="Times New Roman" w:hAnsi="Times New Roman" w:cs="Times New Roman"/>
                <w:sz w:val="22"/>
                <w:szCs w:val="22"/>
              </w:rPr>
              <w:t>Индекс-дефлятор</w:t>
            </w:r>
          </w:p>
        </w:tc>
        <w:tc>
          <w:tcPr>
            <w:tcW w:w="1418" w:type="dxa"/>
            <w:vMerge w:val="restart"/>
            <w:shd w:val="clear" w:color="auto" w:fill="auto"/>
            <w:vAlign w:val="center"/>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143C30" w:rsidRPr="00676A92" w:rsidRDefault="00143C30" w:rsidP="002A3203">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107,4</w:t>
            </w:r>
          </w:p>
        </w:tc>
        <w:tc>
          <w:tcPr>
            <w:tcW w:w="1134" w:type="dxa"/>
            <w:vMerge w:val="restart"/>
            <w:shd w:val="clear" w:color="auto" w:fill="auto"/>
            <w:vAlign w:val="center"/>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118,4</w:t>
            </w:r>
          </w:p>
        </w:tc>
        <w:tc>
          <w:tcPr>
            <w:tcW w:w="1134" w:type="dxa"/>
            <w:vMerge w:val="restart"/>
            <w:shd w:val="clear" w:color="auto" w:fill="auto"/>
            <w:vAlign w:val="center"/>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105,8</w:t>
            </w:r>
          </w:p>
        </w:tc>
        <w:tc>
          <w:tcPr>
            <w:tcW w:w="1276" w:type="dxa"/>
            <w:shd w:val="clear" w:color="auto" w:fill="auto"/>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105,2</w:t>
            </w:r>
          </w:p>
        </w:tc>
        <w:tc>
          <w:tcPr>
            <w:tcW w:w="1276" w:type="dxa"/>
            <w:shd w:val="clear" w:color="auto" w:fill="auto"/>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104,6</w:t>
            </w:r>
          </w:p>
        </w:tc>
        <w:tc>
          <w:tcPr>
            <w:tcW w:w="1276" w:type="dxa"/>
            <w:shd w:val="clear" w:color="auto" w:fill="auto"/>
          </w:tcPr>
          <w:p w:rsidR="00143C30" w:rsidRPr="00676A92"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104,6</w:t>
            </w:r>
          </w:p>
        </w:tc>
      </w:tr>
      <w:tr w:rsidR="00143C30" w:rsidRPr="00EA4F09" w:rsidTr="00BB0C91">
        <w:trPr>
          <w:trHeight w:val="574"/>
        </w:trPr>
        <w:tc>
          <w:tcPr>
            <w:tcW w:w="4395" w:type="dxa"/>
            <w:vMerge/>
            <w:shd w:val="clear" w:color="auto" w:fill="auto"/>
            <w:vAlign w:val="center"/>
          </w:tcPr>
          <w:p w:rsidR="00143C30" w:rsidRPr="00EA4F09" w:rsidRDefault="00143C30" w:rsidP="00EA4F09">
            <w:pPr>
              <w:rPr>
                <w:rFonts w:ascii="Times New Roman" w:hAnsi="Times New Roman" w:cs="Times New Roman"/>
                <w:sz w:val="22"/>
                <w:szCs w:val="22"/>
              </w:rPr>
            </w:pPr>
          </w:p>
        </w:tc>
        <w:tc>
          <w:tcPr>
            <w:tcW w:w="1418" w:type="dxa"/>
            <w:vMerge/>
            <w:shd w:val="clear" w:color="auto" w:fill="auto"/>
            <w:vAlign w:val="center"/>
          </w:tcPr>
          <w:p w:rsidR="00143C30" w:rsidRPr="00EA4F09" w:rsidRDefault="00143C30" w:rsidP="00EA4F09">
            <w:pPr>
              <w:jc w:val="center"/>
              <w:rPr>
                <w:rFonts w:ascii="Times New Roman" w:hAnsi="Times New Roman" w:cs="Times New Roman"/>
                <w:sz w:val="22"/>
                <w:szCs w:val="22"/>
              </w:rPr>
            </w:pPr>
          </w:p>
        </w:tc>
        <w:tc>
          <w:tcPr>
            <w:tcW w:w="1842" w:type="dxa"/>
            <w:shd w:val="clear" w:color="auto" w:fill="auto"/>
          </w:tcPr>
          <w:p w:rsidR="00143C30" w:rsidRPr="00EA4F09" w:rsidRDefault="00143C30"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143C30" w:rsidRPr="00EA4F09" w:rsidRDefault="00143C30" w:rsidP="00EA4F09">
            <w:pPr>
              <w:jc w:val="center"/>
              <w:rPr>
                <w:rFonts w:ascii="Times New Roman" w:hAnsi="Times New Roman" w:cs="Times New Roman"/>
                <w:sz w:val="22"/>
                <w:szCs w:val="22"/>
                <w:highlight w:val="yellow"/>
              </w:rPr>
            </w:pPr>
          </w:p>
        </w:tc>
        <w:tc>
          <w:tcPr>
            <w:tcW w:w="1134" w:type="dxa"/>
            <w:vMerge/>
            <w:shd w:val="clear" w:color="auto" w:fill="auto"/>
            <w:vAlign w:val="center"/>
          </w:tcPr>
          <w:p w:rsidR="00143C30" w:rsidRPr="00EA4F09" w:rsidRDefault="00143C30" w:rsidP="00EA4F09">
            <w:pPr>
              <w:jc w:val="center"/>
              <w:rPr>
                <w:rFonts w:ascii="Times New Roman" w:hAnsi="Times New Roman" w:cs="Times New Roman"/>
                <w:sz w:val="22"/>
                <w:szCs w:val="22"/>
              </w:rPr>
            </w:pPr>
          </w:p>
        </w:tc>
        <w:tc>
          <w:tcPr>
            <w:tcW w:w="1134" w:type="dxa"/>
            <w:vMerge/>
            <w:shd w:val="clear" w:color="auto" w:fill="auto"/>
            <w:vAlign w:val="center"/>
          </w:tcPr>
          <w:p w:rsidR="00143C30" w:rsidRPr="00EA4F09" w:rsidRDefault="00143C30" w:rsidP="00EA4F09">
            <w:pPr>
              <w:jc w:val="center"/>
              <w:rPr>
                <w:rFonts w:ascii="Times New Roman" w:hAnsi="Times New Roman" w:cs="Times New Roman"/>
                <w:sz w:val="22"/>
                <w:szCs w:val="22"/>
              </w:rPr>
            </w:pPr>
          </w:p>
        </w:tc>
        <w:tc>
          <w:tcPr>
            <w:tcW w:w="1276" w:type="dxa"/>
            <w:shd w:val="clear" w:color="auto" w:fill="auto"/>
          </w:tcPr>
          <w:p w:rsidR="00143C30" w:rsidRPr="00CD5AB5"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105,3</w:t>
            </w:r>
          </w:p>
        </w:tc>
        <w:tc>
          <w:tcPr>
            <w:tcW w:w="1276" w:type="dxa"/>
            <w:shd w:val="clear" w:color="auto" w:fill="auto"/>
          </w:tcPr>
          <w:p w:rsidR="00143C30" w:rsidRPr="00CD5AB5"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104,8</w:t>
            </w:r>
          </w:p>
        </w:tc>
        <w:tc>
          <w:tcPr>
            <w:tcW w:w="1276" w:type="dxa"/>
            <w:shd w:val="clear" w:color="auto" w:fill="auto"/>
          </w:tcPr>
          <w:p w:rsidR="00143C30" w:rsidRPr="00CD5AB5" w:rsidRDefault="00304B3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104,6</w:t>
            </w:r>
          </w:p>
        </w:tc>
      </w:tr>
      <w:tr w:rsidR="004E35E1" w:rsidRPr="00EA4F09" w:rsidTr="00BB0C91">
        <w:trPr>
          <w:trHeight w:val="383"/>
        </w:trPr>
        <w:tc>
          <w:tcPr>
            <w:tcW w:w="4395" w:type="dxa"/>
            <w:vMerge w:val="restart"/>
            <w:shd w:val="clear" w:color="auto" w:fill="auto"/>
            <w:vAlign w:val="center"/>
          </w:tcPr>
          <w:p w:rsidR="004E35E1" w:rsidRPr="00FB6E82" w:rsidRDefault="004E35E1" w:rsidP="009621B4">
            <w:pPr>
              <w:rPr>
                <w:rFonts w:ascii="Times New Roman" w:hAnsi="Times New Roman" w:cs="Times New Roman"/>
                <w:b/>
                <w:sz w:val="22"/>
                <w:szCs w:val="22"/>
              </w:rPr>
            </w:pPr>
            <w:r w:rsidRPr="00FB6E82">
              <w:rPr>
                <w:rFonts w:ascii="Times New Roman" w:hAnsi="Times New Roman" w:cs="Times New Roman"/>
                <w:sz w:val="22"/>
                <w:szCs w:val="22"/>
              </w:rPr>
              <w:lastRenderedPageBreak/>
              <w:t>Объем инвестиций в основной капитал за исключением бюджетных средств (по крупным и средним организациям)</w:t>
            </w:r>
          </w:p>
        </w:tc>
        <w:tc>
          <w:tcPr>
            <w:tcW w:w="1418" w:type="dxa"/>
            <w:vMerge w:val="restart"/>
            <w:shd w:val="clear" w:color="auto" w:fill="auto"/>
            <w:vAlign w:val="center"/>
          </w:tcPr>
          <w:p w:rsidR="004E35E1" w:rsidRPr="00EA4F09" w:rsidRDefault="004E35E1" w:rsidP="00DA5F48">
            <w:pPr>
              <w:ind w:right="57"/>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4E35E1" w:rsidRPr="00676A92" w:rsidRDefault="004E35E1" w:rsidP="002A3203">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245,582</w:t>
            </w:r>
          </w:p>
        </w:tc>
        <w:tc>
          <w:tcPr>
            <w:tcW w:w="1134" w:type="dxa"/>
            <w:vMerge w:val="restart"/>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220,228</w:t>
            </w:r>
          </w:p>
        </w:tc>
        <w:tc>
          <w:tcPr>
            <w:tcW w:w="1134" w:type="dxa"/>
            <w:vMerge w:val="restart"/>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355,455</w:t>
            </w:r>
          </w:p>
        </w:tc>
        <w:tc>
          <w:tcPr>
            <w:tcW w:w="1276" w:type="dxa"/>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48,690</w:t>
            </w:r>
          </w:p>
        </w:tc>
        <w:tc>
          <w:tcPr>
            <w:tcW w:w="1276" w:type="dxa"/>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48,690</w:t>
            </w: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38,700</w:t>
            </w:r>
          </w:p>
        </w:tc>
      </w:tr>
      <w:tr w:rsidR="004E35E1" w:rsidRPr="00EA4F09" w:rsidTr="00BB0C91">
        <w:trPr>
          <w:trHeight w:val="382"/>
        </w:trPr>
        <w:tc>
          <w:tcPr>
            <w:tcW w:w="4395" w:type="dxa"/>
            <w:vMerge/>
            <w:shd w:val="clear" w:color="auto" w:fill="auto"/>
            <w:vAlign w:val="center"/>
          </w:tcPr>
          <w:p w:rsidR="004E35E1" w:rsidRPr="00FB6E82" w:rsidRDefault="004E35E1" w:rsidP="009621B4">
            <w:pPr>
              <w:rPr>
                <w:rFonts w:ascii="Times New Roman" w:hAnsi="Times New Roman" w:cs="Times New Roman"/>
                <w:sz w:val="22"/>
                <w:szCs w:val="22"/>
              </w:rPr>
            </w:pPr>
          </w:p>
        </w:tc>
        <w:tc>
          <w:tcPr>
            <w:tcW w:w="1418" w:type="dxa"/>
            <w:vMerge/>
            <w:shd w:val="clear" w:color="auto" w:fill="auto"/>
            <w:vAlign w:val="center"/>
          </w:tcPr>
          <w:p w:rsidR="004E35E1" w:rsidRDefault="004E35E1" w:rsidP="00DA5F48">
            <w:pPr>
              <w:ind w:right="57"/>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55,490</w:t>
            </w: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54,190</w:t>
            </w: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47,200</w:t>
            </w:r>
          </w:p>
        </w:tc>
      </w:tr>
      <w:tr w:rsidR="004E35E1" w:rsidRPr="00EA4F09" w:rsidTr="00BB0C91">
        <w:trPr>
          <w:trHeight w:val="503"/>
        </w:trPr>
        <w:tc>
          <w:tcPr>
            <w:tcW w:w="4395" w:type="dxa"/>
            <w:vMerge w:val="restart"/>
            <w:shd w:val="clear" w:color="auto" w:fill="auto"/>
            <w:vAlign w:val="center"/>
          </w:tcPr>
          <w:p w:rsidR="004E35E1" w:rsidRPr="00EA4F09" w:rsidRDefault="004E35E1" w:rsidP="009621B4">
            <w:pPr>
              <w:rPr>
                <w:rFonts w:ascii="Times New Roman" w:hAnsi="Times New Roman" w:cs="Times New Roman"/>
                <w:b/>
                <w:sz w:val="22"/>
                <w:szCs w:val="22"/>
              </w:rPr>
            </w:pPr>
            <w:r w:rsidRPr="00EA4F09">
              <w:rPr>
                <w:rFonts w:ascii="Times New Roman" w:hAnsi="Times New Roman" w:cs="Times New Roman"/>
                <w:sz w:val="22"/>
                <w:szCs w:val="22"/>
              </w:rPr>
              <w:t>Индекс физического объема</w:t>
            </w:r>
            <w:r>
              <w:rPr>
                <w:rFonts w:ascii="Times New Roman" w:hAnsi="Times New Roman" w:cs="Times New Roman"/>
                <w:sz w:val="22"/>
                <w:szCs w:val="22"/>
              </w:rPr>
              <w:t xml:space="preserve"> инвестиций в основной капитал </w:t>
            </w:r>
            <w:r w:rsidRPr="00EA4F09">
              <w:rPr>
                <w:rFonts w:ascii="Times New Roman" w:hAnsi="Times New Roman" w:cs="Times New Roman"/>
                <w:sz w:val="22"/>
                <w:szCs w:val="22"/>
              </w:rPr>
              <w:t xml:space="preserve"> </w:t>
            </w:r>
            <w:r w:rsidRPr="00FB6E82">
              <w:rPr>
                <w:rFonts w:ascii="Times New Roman" w:hAnsi="Times New Roman" w:cs="Times New Roman"/>
                <w:sz w:val="22"/>
                <w:szCs w:val="22"/>
              </w:rPr>
              <w:t>за исключением бюджетных средств (по крупным и средним организациям)</w:t>
            </w:r>
            <w:r>
              <w:rPr>
                <w:rFonts w:ascii="Times New Roman" w:hAnsi="Times New Roman" w:cs="Times New Roman"/>
                <w:sz w:val="22"/>
                <w:szCs w:val="22"/>
              </w:rPr>
              <w:t xml:space="preserve"> к </w:t>
            </w:r>
            <w:r w:rsidRPr="00EA4F09">
              <w:rPr>
                <w:rFonts w:ascii="Times New Roman" w:hAnsi="Times New Roman" w:cs="Times New Roman"/>
                <w:sz w:val="22"/>
                <w:szCs w:val="22"/>
              </w:rPr>
              <w:t>предыдущему году</w:t>
            </w:r>
          </w:p>
        </w:tc>
        <w:tc>
          <w:tcPr>
            <w:tcW w:w="1418" w:type="dxa"/>
            <w:vMerge w:val="restart"/>
            <w:shd w:val="clear" w:color="auto" w:fill="auto"/>
            <w:vAlign w:val="center"/>
          </w:tcPr>
          <w:p w:rsidR="004E35E1" w:rsidRPr="00EA4F09" w:rsidRDefault="004E35E1" w:rsidP="00DA5F48">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4E35E1" w:rsidRPr="00676A92" w:rsidRDefault="004E35E1" w:rsidP="002A3203">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41,8</w:t>
            </w:r>
          </w:p>
        </w:tc>
        <w:tc>
          <w:tcPr>
            <w:tcW w:w="1134" w:type="dxa"/>
            <w:vMerge w:val="restart"/>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75,8</w:t>
            </w:r>
          </w:p>
        </w:tc>
        <w:tc>
          <w:tcPr>
            <w:tcW w:w="1134" w:type="dxa"/>
            <w:vMerge w:val="restart"/>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152,55</w:t>
            </w:r>
          </w:p>
        </w:tc>
        <w:tc>
          <w:tcPr>
            <w:tcW w:w="1276" w:type="dxa"/>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13,02</w:t>
            </w:r>
          </w:p>
        </w:tc>
        <w:tc>
          <w:tcPr>
            <w:tcW w:w="1276" w:type="dxa"/>
            <w:shd w:val="clear" w:color="auto" w:fill="auto"/>
            <w:vAlign w:val="center"/>
          </w:tcPr>
          <w:p w:rsidR="004E35E1" w:rsidRPr="00676A92"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95,60</w:t>
            </w: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75,99</w:t>
            </w:r>
          </w:p>
        </w:tc>
      </w:tr>
      <w:tr w:rsidR="004E35E1" w:rsidRPr="00EA4F09" w:rsidTr="00BB0C91">
        <w:trPr>
          <w:trHeight w:val="502"/>
        </w:trPr>
        <w:tc>
          <w:tcPr>
            <w:tcW w:w="4395" w:type="dxa"/>
            <w:vMerge/>
            <w:shd w:val="clear" w:color="auto" w:fill="auto"/>
            <w:vAlign w:val="center"/>
          </w:tcPr>
          <w:p w:rsidR="004E35E1" w:rsidRPr="00EA4F09" w:rsidRDefault="004E35E1" w:rsidP="009621B4">
            <w:pPr>
              <w:rPr>
                <w:rFonts w:ascii="Times New Roman" w:hAnsi="Times New Roman" w:cs="Times New Roman"/>
                <w:sz w:val="22"/>
                <w:szCs w:val="22"/>
              </w:rPr>
            </w:pPr>
          </w:p>
        </w:tc>
        <w:tc>
          <w:tcPr>
            <w:tcW w:w="1418" w:type="dxa"/>
            <w:vMerge/>
            <w:shd w:val="clear" w:color="auto" w:fill="auto"/>
            <w:vAlign w:val="center"/>
          </w:tcPr>
          <w:p w:rsidR="004E35E1" w:rsidRPr="00EA4F09" w:rsidRDefault="004E35E1" w:rsidP="00DA5F48">
            <w:pPr>
              <w:ind w:right="57"/>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14,83</w:t>
            </w: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93,18</w:t>
            </w:r>
          </w:p>
        </w:tc>
        <w:tc>
          <w:tcPr>
            <w:tcW w:w="1276" w:type="dxa"/>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83,27</w:t>
            </w:r>
          </w:p>
        </w:tc>
      </w:tr>
      <w:tr w:rsidR="004E35E1" w:rsidRPr="00EA4F09" w:rsidTr="00BB0C91">
        <w:trPr>
          <w:trHeight w:val="128"/>
        </w:trPr>
        <w:tc>
          <w:tcPr>
            <w:tcW w:w="4395" w:type="dxa"/>
            <w:vMerge w:val="restart"/>
            <w:shd w:val="clear" w:color="auto" w:fill="auto"/>
            <w:vAlign w:val="center"/>
          </w:tcPr>
          <w:p w:rsidR="004E35E1" w:rsidRPr="00EA4F09" w:rsidRDefault="004E35E1" w:rsidP="009621B4">
            <w:pPr>
              <w:rPr>
                <w:rFonts w:ascii="Times New Roman" w:hAnsi="Times New Roman" w:cs="Times New Roman"/>
                <w:b/>
                <w:sz w:val="22"/>
                <w:szCs w:val="22"/>
              </w:rPr>
            </w:pPr>
            <w:r w:rsidRPr="00EA4F09">
              <w:rPr>
                <w:rFonts w:ascii="Times New Roman" w:hAnsi="Times New Roman" w:cs="Times New Roman"/>
                <w:sz w:val="22"/>
                <w:szCs w:val="22"/>
              </w:rPr>
              <w:t>Индекс-дефлятор</w:t>
            </w:r>
          </w:p>
        </w:tc>
        <w:tc>
          <w:tcPr>
            <w:tcW w:w="1418" w:type="dxa"/>
            <w:vMerge w:val="restart"/>
            <w:shd w:val="clear" w:color="auto" w:fill="auto"/>
            <w:vAlign w:val="center"/>
          </w:tcPr>
          <w:p w:rsidR="004E35E1" w:rsidRPr="00EA4F09" w:rsidRDefault="004E35E1" w:rsidP="00DA5F48">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4E35E1" w:rsidRPr="00676A92" w:rsidRDefault="004E35E1" w:rsidP="002A3203">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107,4</w:t>
            </w:r>
          </w:p>
        </w:tc>
        <w:tc>
          <w:tcPr>
            <w:tcW w:w="1134" w:type="dxa"/>
            <w:vMerge w:val="restart"/>
            <w:shd w:val="clear" w:color="auto" w:fill="auto"/>
            <w:vAlign w:val="center"/>
          </w:tcPr>
          <w:p w:rsidR="004E35E1" w:rsidRPr="00676A92"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118,4</w:t>
            </w:r>
          </w:p>
        </w:tc>
        <w:tc>
          <w:tcPr>
            <w:tcW w:w="1134" w:type="dxa"/>
            <w:vMerge w:val="restart"/>
            <w:shd w:val="clear" w:color="auto" w:fill="auto"/>
            <w:vAlign w:val="center"/>
          </w:tcPr>
          <w:p w:rsidR="004E35E1" w:rsidRPr="00676A92"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105,8</w:t>
            </w:r>
          </w:p>
        </w:tc>
        <w:tc>
          <w:tcPr>
            <w:tcW w:w="1276" w:type="dxa"/>
            <w:shd w:val="clear" w:color="auto" w:fill="auto"/>
            <w:vAlign w:val="center"/>
          </w:tcPr>
          <w:p w:rsidR="004E35E1" w:rsidRPr="00676A92"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105,2</w:t>
            </w:r>
          </w:p>
        </w:tc>
        <w:tc>
          <w:tcPr>
            <w:tcW w:w="1276" w:type="dxa"/>
            <w:shd w:val="clear" w:color="auto" w:fill="auto"/>
            <w:vAlign w:val="center"/>
          </w:tcPr>
          <w:p w:rsidR="004E35E1" w:rsidRPr="00676A92"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104,6</w:t>
            </w:r>
          </w:p>
        </w:tc>
        <w:tc>
          <w:tcPr>
            <w:tcW w:w="1276" w:type="dxa"/>
            <w:shd w:val="clear" w:color="auto" w:fill="auto"/>
            <w:vAlign w:val="center"/>
          </w:tcPr>
          <w:p w:rsidR="004E35E1" w:rsidRPr="00CD5AB5"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104,6</w:t>
            </w:r>
          </w:p>
        </w:tc>
      </w:tr>
      <w:tr w:rsidR="004E35E1" w:rsidRPr="00EA4F09" w:rsidTr="00BB0C91">
        <w:trPr>
          <w:trHeight w:val="127"/>
        </w:trPr>
        <w:tc>
          <w:tcPr>
            <w:tcW w:w="4395" w:type="dxa"/>
            <w:vMerge/>
            <w:shd w:val="clear" w:color="auto" w:fill="auto"/>
            <w:vAlign w:val="center"/>
          </w:tcPr>
          <w:p w:rsidR="004E35E1" w:rsidRPr="00EA4F09" w:rsidRDefault="004E35E1" w:rsidP="009621B4">
            <w:pPr>
              <w:rPr>
                <w:rFonts w:ascii="Times New Roman" w:hAnsi="Times New Roman" w:cs="Times New Roman"/>
                <w:sz w:val="22"/>
                <w:szCs w:val="22"/>
              </w:rPr>
            </w:pPr>
          </w:p>
        </w:tc>
        <w:tc>
          <w:tcPr>
            <w:tcW w:w="1418" w:type="dxa"/>
            <w:vMerge/>
            <w:shd w:val="clear" w:color="auto" w:fill="auto"/>
            <w:vAlign w:val="center"/>
          </w:tcPr>
          <w:p w:rsidR="004E35E1" w:rsidRPr="00EA4F09" w:rsidRDefault="004E35E1" w:rsidP="00DA5F48">
            <w:pPr>
              <w:ind w:right="57"/>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EA4F09" w:rsidRDefault="004E35E1" w:rsidP="00EA4F09">
            <w:pPr>
              <w:jc w:val="center"/>
              <w:rPr>
                <w:rFonts w:ascii="Times New Roman" w:hAnsi="Times New Roman" w:cs="Times New Roman"/>
                <w:sz w:val="22"/>
                <w:szCs w:val="22"/>
                <w:highlight w:val="yellow"/>
              </w:rPr>
            </w:pPr>
          </w:p>
        </w:tc>
        <w:tc>
          <w:tcPr>
            <w:tcW w:w="1134" w:type="dxa"/>
            <w:vMerge/>
            <w:shd w:val="clear" w:color="auto" w:fill="auto"/>
            <w:vAlign w:val="center"/>
          </w:tcPr>
          <w:p w:rsidR="004E35E1" w:rsidRPr="00EA4F09" w:rsidRDefault="004E35E1" w:rsidP="00EA4F09">
            <w:pPr>
              <w:jc w:val="center"/>
              <w:rPr>
                <w:rFonts w:ascii="Times New Roman" w:hAnsi="Times New Roman" w:cs="Times New Roman"/>
                <w:sz w:val="22"/>
                <w:szCs w:val="22"/>
              </w:rPr>
            </w:pPr>
          </w:p>
        </w:tc>
        <w:tc>
          <w:tcPr>
            <w:tcW w:w="1134" w:type="dxa"/>
            <w:vMerge/>
            <w:shd w:val="clear" w:color="auto" w:fill="auto"/>
            <w:vAlign w:val="center"/>
          </w:tcPr>
          <w:p w:rsidR="004E35E1" w:rsidRPr="00EA4F09" w:rsidRDefault="004E35E1" w:rsidP="00EA4F09">
            <w:pPr>
              <w:jc w:val="center"/>
              <w:rPr>
                <w:rFonts w:ascii="Times New Roman" w:hAnsi="Times New Roman" w:cs="Times New Roman"/>
                <w:sz w:val="22"/>
                <w:szCs w:val="22"/>
              </w:rPr>
            </w:pPr>
          </w:p>
        </w:tc>
        <w:tc>
          <w:tcPr>
            <w:tcW w:w="1276" w:type="dxa"/>
            <w:shd w:val="clear" w:color="auto" w:fill="auto"/>
            <w:vAlign w:val="center"/>
          </w:tcPr>
          <w:p w:rsidR="004E35E1" w:rsidRPr="00CD5AB5"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105,3</w:t>
            </w:r>
          </w:p>
        </w:tc>
        <w:tc>
          <w:tcPr>
            <w:tcW w:w="1276" w:type="dxa"/>
            <w:shd w:val="clear" w:color="auto" w:fill="auto"/>
            <w:vAlign w:val="center"/>
          </w:tcPr>
          <w:p w:rsidR="004E35E1" w:rsidRPr="00CD5AB5"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104,8</w:t>
            </w:r>
          </w:p>
        </w:tc>
        <w:tc>
          <w:tcPr>
            <w:tcW w:w="1276" w:type="dxa"/>
            <w:shd w:val="clear" w:color="auto" w:fill="auto"/>
            <w:vAlign w:val="center"/>
          </w:tcPr>
          <w:p w:rsidR="004E35E1" w:rsidRPr="00CD5AB5" w:rsidRDefault="00DA495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104,6</w:t>
            </w:r>
          </w:p>
        </w:tc>
      </w:tr>
      <w:tr w:rsidR="004E35E1" w:rsidRPr="00EA4F09" w:rsidTr="00BB0C91">
        <w:trPr>
          <w:trHeight w:val="383"/>
        </w:trPr>
        <w:tc>
          <w:tcPr>
            <w:tcW w:w="4395" w:type="dxa"/>
            <w:vMerge w:val="restart"/>
            <w:shd w:val="clear" w:color="auto" w:fill="auto"/>
            <w:vAlign w:val="center"/>
          </w:tcPr>
          <w:p w:rsidR="004E35E1" w:rsidRPr="00FB6E82" w:rsidRDefault="004E35E1" w:rsidP="009621B4">
            <w:pPr>
              <w:rPr>
                <w:rFonts w:ascii="Times New Roman" w:hAnsi="Times New Roman" w:cs="Times New Roman"/>
                <w:b/>
                <w:sz w:val="22"/>
                <w:szCs w:val="22"/>
              </w:rPr>
            </w:pPr>
            <w:r w:rsidRPr="00FB6E82">
              <w:rPr>
                <w:rFonts w:ascii="Times New Roman" w:hAnsi="Times New Roman" w:cs="Times New Roman"/>
                <w:sz w:val="22"/>
                <w:szCs w:val="22"/>
              </w:rPr>
              <w:t>Объем работ, выполненных по виду деятельности "Строительство" (по крупным и средним организациям)</w:t>
            </w:r>
          </w:p>
        </w:tc>
        <w:tc>
          <w:tcPr>
            <w:tcW w:w="1418" w:type="dxa"/>
            <w:vMerge w:val="restart"/>
            <w:shd w:val="clear" w:color="auto" w:fill="auto"/>
            <w:vAlign w:val="center"/>
          </w:tcPr>
          <w:p w:rsidR="004E35E1" w:rsidRPr="00EA4F09" w:rsidRDefault="004E35E1" w:rsidP="00DA5F48">
            <w:pPr>
              <w:ind w:right="57"/>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4E35E1" w:rsidRPr="00CD5AB5" w:rsidRDefault="004E35E1" w:rsidP="002A3203">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12,242</w:t>
            </w:r>
          </w:p>
        </w:tc>
        <w:tc>
          <w:tcPr>
            <w:tcW w:w="1134" w:type="dxa"/>
            <w:vMerge w:val="restart"/>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14,822</w:t>
            </w:r>
          </w:p>
        </w:tc>
        <w:tc>
          <w:tcPr>
            <w:tcW w:w="1134" w:type="dxa"/>
            <w:vMerge w:val="restart"/>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14,500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14,400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14,500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14,600</w:t>
            </w:r>
          </w:p>
        </w:tc>
      </w:tr>
      <w:tr w:rsidR="004E35E1" w:rsidRPr="00EA4F09" w:rsidTr="00BB0C91">
        <w:trPr>
          <w:trHeight w:val="382"/>
        </w:trPr>
        <w:tc>
          <w:tcPr>
            <w:tcW w:w="4395" w:type="dxa"/>
            <w:vMerge/>
            <w:shd w:val="clear" w:color="auto" w:fill="auto"/>
            <w:vAlign w:val="center"/>
          </w:tcPr>
          <w:p w:rsidR="004E35E1" w:rsidRPr="00FB6E82" w:rsidRDefault="004E35E1" w:rsidP="009621B4">
            <w:pPr>
              <w:rPr>
                <w:rFonts w:ascii="Times New Roman" w:hAnsi="Times New Roman" w:cs="Times New Roman"/>
                <w:sz w:val="22"/>
                <w:szCs w:val="22"/>
              </w:rPr>
            </w:pPr>
          </w:p>
        </w:tc>
        <w:tc>
          <w:tcPr>
            <w:tcW w:w="1418" w:type="dxa"/>
            <w:vMerge/>
            <w:shd w:val="clear" w:color="auto" w:fill="auto"/>
            <w:vAlign w:val="center"/>
          </w:tcPr>
          <w:p w:rsidR="004E35E1" w:rsidRPr="00EA4F09" w:rsidRDefault="004E35E1" w:rsidP="00DA5F48">
            <w:pPr>
              <w:ind w:right="57"/>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CD5AB5" w:rsidRDefault="004E35E1" w:rsidP="00EA4F09">
            <w:pPr>
              <w:jc w:val="center"/>
              <w:rPr>
                <w:rFonts w:ascii="Times New Roman" w:hAnsi="Times New Roman" w:cs="Times New Roman"/>
                <w:color w:val="auto"/>
                <w:sz w:val="22"/>
                <w:szCs w:val="22"/>
                <w:highlight w:val="yellow"/>
              </w:rPr>
            </w:pP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0E0A5D" w:rsidRDefault="004E35E1" w:rsidP="00EA4F09">
            <w:pPr>
              <w:jc w:val="center"/>
              <w:rPr>
                <w:rFonts w:ascii="Times New Roman" w:hAnsi="Times New Roman" w:cs="Times New Roman"/>
                <w:color w:val="FF0000"/>
                <w:sz w:val="22"/>
                <w:szCs w:val="22"/>
              </w:rPr>
            </w:pP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14,600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14,650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14,700</w:t>
            </w:r>
          </w:p>
        </w:tc>
      </w:tr>
      <w:tr w:rsidR="004E35E1" w:rsidRPr="00EA4F09" w:rsidTr="00BB0C91">
        <w:trPr>
          <w:trHeight w:val="128"/>
        </w:trPr>
        <w:tc>
          <w:tcPr>
            <w:tcW w:w="4395" w:type="dxa"/>
            <w:vMerge w:val="restart"/>
            <w:shd w:val="clear" w:color="auto" w:fill="auto"/>
            <w:vAlign w:val="center"/>
          </w:tcPr>
          <w:p w:rsidR="004E35E1" w:rsidRPr="00FB6E82" w:rsidRDefault="004E35E1" w:rsidP="009621B4">
            <w:pPr>
              <w:rPr>
                <w:rFonts w:ascii="Times New Roman" w:hAnsi="Times New Roman" w:cs="Times New Roman"/>
                <w:b/>
                <w:sz w:val="22"/>
                <w:szCs w:val="22"/>
              </w:rPr>
            </w:pPr>
            <w:r w:rsidRPr="00FB6E82">
              <w:rPr>
                <w:rFonts w:ascii="Times New Roman" w:hAnsi="Times New Roman" w:cs="Times New Roman"/>
                <w:sz w:val="22"/>
                <w:szCs w:val="22"/>
              </w:rPr>
              <w:t>Индекс физического объема</w:t>
            </w:r>
          </w:p>
        </w:tc>
        <w:tc>
          <w:tcPr>
            <w:tcW w:w="1418" w:type="dxa"/>
            <w:vMerge w:val="restart"/>
            <w:shd w:val="clear" w:color="auto" w:fill="auto"/>
            <w:vAlign w:val="center"/>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4E35E1" w:rsidRPr="00CD5AB5" w:rsidRDefault="004E35E1" w:rsidP="002A3203">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46,0</w:t>
            </w:r>
          </w:p>
        </w:tc>
        <w:tc>
          <w:tcPr>
            <w:tcW w:w="1134" w:type="dxa"/>
            <w:vMerge w:val="restart"/>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119,9</w:t>
            </w:r>
          </w:p>
        </w:tc>
        <w:tc>
          <w:tcPr>
            <w:tcW w:w="1134" w:type="dxa"/>
            <w:vMerge w:val="restart"/>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93,0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96,0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96,0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96,0</w:t>
            </w:r>
          </w:p>
        </w:tc>
      </w:tr>
      <w:tr w:rsidR="004E35E1" w:rsidRPr="00EA4F09" w:rsidTr="00BB0C91">
        <w:trPr>
          <w:trHeight w:val="127"/>
        </w:trPr>
        <w:tc>
          <w:tcPr>
            <w:tcW w:w="4395" w:type="dxa"/>
            <w:vMerge/>
            <w:shd w:val="clear" w:color="auto" w:fill="auto"/>
            <w:vAlign w:val="center"/>
          </w:tcPr>
          <w:p w:rsidR="004E35E1" w:rsidRPr="00FB6E82" w:rsidRDefault="004E35E1" w:rsidP="009621B4">
            <w:pPr>
              <w:rPr>
                <w:rFonts w:ascii="Times New Roman" w:hAnsi="Times New Roman" w:cs="Times New Roman"/>
                <w:sz w:val="22"/>
                <w:szCs w:val="22"/>
              </w:rPr>
            </w:pPr>
          </w:p>
        </w:tc>
        <w:tc>
          <w:tcPr>
            <w:tcW w:w="1418" w:type="dxa"/>
            <w:vMerge/>
            <w:shd w:val="clear" w:color="auto" w:fill="auto"/>
            <w:vAlign w:val="center"/>
          </w:tcPr>
          <w:p w:rsidR="004E35E1" w:rsidRPr="00EA4F09" w:rsidRDefault="004E35E1" w:rsidP="00DA5F48">
            <w:pPr>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CD5AB5" w:rsidRDefault="004E35E1" w:rsidP="00EA4F09">
            <w:pPr>
              <w:jc w:val="center"/>
              <w:rPr>
                <w:rFonts w:ascii="Times New Roman" w:hAnsi="Times New Roman" w:cs="Times New Roman"/>
                <w:color w:val="auto"/>
                <w:sz w:val="22"/>
                <w:szCs w:val="22"/>
              </w:rPr>
            </w:pPr>
          </w:p>
        </w:tc>
        <w:tc>
          <w:tcPr>
            <w:tcW w:w="1134" w:type="dxa"/>
            <w:vMerge/>
            <w:shd w:val="clear" w:color="auto" w:fill="auto"/>
            <w:vAlign w:val="center"/>
          </w:tcPr>
          <w:p w:rsidR="004E35E1" w:rsidRPr="00306598"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306598" w:rsidRDefault="004E35E1" w:rsidP="00EA4F09">
            <w:pPr>
              <w:jc w:val="center"/>
              <w:rPr>
                <w:rFonts w:ascii="Times New Roman" w:hAnsi="Times New Roman" w:cs="Times New Roman"/>
                <w:color w:val="FF0000"/>
                <w:sz w:val="22"/>
                <w:szCs w:val="22"/>
              </w:rPr>
            </w:pP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96,0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96,0</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97,0</w:t>
            </w:r>
          </w:p>
        </w:tc>
      </w:tr>
      <w:tr w:rsidR="004E35E1" w:rsidRPr="00EA4F09" w:rsidTr="00BB0C91">
        <w:trPr>
          <w:trHeight w:val="128"/>
        </w:trPr>
        <w:tc>
          <w:tcPr>
            <w:tcW w:w="4395" w:type="dxa"/>
            <w:vMerge w:val="restart"/>
            <w:shd w:val="clear" w:color="auto" w:fill="auto"/>
            <w:vAlign w:val="center"/>
          </w:tcPr>
          <w:p w:rsidR="004E35E1" w:rsidRPr="00FB6E82" w:rsidRDefault="004E35E1" w:rsidP="009621B4">
            <w:pPr>
              <w:rPr>
                <w:rFonts w:ascii="Times New Roman" w:hAnsi="Times New Roman" w:cs="Times New Roman"/>
                <w:b/>
                <w:sz w:val="22"/>
                <w:szCs w:val="22"/>
              </w:rPr>
            </w:pPr>
            <w:r w:rsidRPr="00FB6E82">
              <w:rPr>
                <w:rFonts w:ascii="Times New Roman" w:hAnsi="Times New Roman" w:cs="Times New Roman"/>
                <w:sz w:val="22"/>
                <w:szCs w:val="22"/>
              </w:rPr>
              <w:t>Индекс-дефлятор цен</w:t>
            </w:r>
          </w:p>
        </w:tc>
        <w:tc>
          <w:tcPr>
            <w:tcW w:w="1418" w:type="dxa"/>
            <w:vMerge w:val="restart"/>
            <w:shd w:val="clear" w:color="auto" w:fill="auto"/>
            <w:vAlign w:val="center"/>
          </w:tcPr>
          <w:p w:rsidR="004E35E1" w:rsidRPr="00EA4F09" w:rsidRDefault="004E35E1" w:rsidP="00DA5F48">
            <w:pPr>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4E35E1" w:rsidRPr="00CD5AB5" w:rsidRDefault="004E35E1" w:rsidP="002A3203">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107,4</w:t>
            </w:r>
          </w:p>
        </w:tc>
        <w:tc>
          <w:tcPr>
            <w:tcW w:w="1134" w:type="dxa"/>
            <w:vMerge w:val="restart"/>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114,9</w:t>
            </w:r>
          </w:p>
        </w:tc>
        <w:tc>
          <w:tcPr>
            <w:tcW w:w="1134" w:type="dxa"/>
            <w:vMerge w:val="restart"/>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c>
          <w:tcPr>
            <w:tcW w:w="1276" w:type="dxa"/>
            <w:shd w:val="clear" w:color="auto" w:fill="auto"/>
            <w:vAlign w:val="center"/>
          </w:tcPr>
          <w:p w:rsidR="004E35E1" w:rsidRPr="00CD5AB5" w:rsidRDefault="006D3FB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104,8</w:t>
            </w:r>
          </w:p>
        </w:tc>
        <w:tc>
          <w:tcPr>
            <w:tcW w:w="1276" w:type="dxa"/>
            <w:shd w:val="clear" w:color="auto" w:fill="auto"/>
            <w:vAlign w:val="center"/>
          </w:tcPr>
          <w:p w:rsidR="004E35E1" w:rsidRPr="00CD5AB5" w:rsidRDefault="006D3FB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104,8</w:t>
            </w:r>
          </w:p>
        </w:tc>
        <w:tc>
          <w:tcPr>
            <w:tcW w:w="1276" w:type="dxa"/>
            <w:shd w:val="clear" w:color="auto" w:fill="auto"/>
            <w:vAlign w:val="center"/>
          </w:tcPr>
          <w:p w:rsidR="004E35E1" w:rsidRPr="00CD5AB5" w:rsidRDefault="006D3FB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104,8</w:t>
            </w:r>
          </w:p>
        </w:tc>
      </w:tr>
      <w:tr w:rsidR="004E35E1" w:rsidRPr="00EA4F09" w:rsidTr="00BB0C91">
        <w:trPr>
          <w:trHeight w:val="283"/>
        </w:trPr>
        <w:tc>
          <w:tcPr>
            <w:tcW w:w="4395" w:type="dxa"/>
            <w:vMerge/>
            <w:shd w:val="clear" w:color="auto" w:fill="auto"/>
            <w:vAlign w:val="center"/>
          </w:tcPr>
          <w:p w:rsidR="004E35E1" w:rsidRPr="00FB6E82" w:rsidRDefault="004E35E1" w:rsidP="009621B4">
            <w:pPr>
              <w:rPr>
                <w:rFonts w:ascii="Times New Roman" w:hAnsi="Times New Roman" w:cs="Times New Roman"/>
                <w:sz w:val="22"/>
                <w:szCs w:val="22"/>
              </w:rPr>
            </w:pPr>
          </w:p>
        </w:tc>
        <w:tc>
          <w:tcPr>
            <w:tcW w:w="1418" w:type="dxa"/>
            <w:vMerge/>
            <w:shd w:val="clear" w:color="auto" w:fill="auto"/>
            <w:vAlign w:val="center"/>
          </w:tcPr>
          <w:p w:rsidR="004E35E1" w:rsidRPr="00EA4F09" w:rsidRDefault="004E35E1" w:rsidP="00DA5F48">
            <w:pPr>
              <w:jc w:val="center"/>
              <w:rPr>
                <w:rFonts w:ascii="Times New Roman" w:hAnsi="Times New Roman" w:cs="Times New Roman"/>
                <w:sz w:val="22"/>
                <w:szCs w:val="22"/>
              </w:rPr>
            </w:pPr>
          </w:p>
        </w:tc>
        <w:tc>
          <w:tcPr>
            <w:tcW w:w="1842" w:type="dxa"/>
            <w:shd w:val="clear" w:color="auto" w:fill="auto"/>
          </w:tcPr>
          <w:p w:rsidR="004E35E1" w:rsidRPr="00EA4F09" w:rsidRDefault="004E35E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306598" w:rsidRDefault="004E35E1" w:rsidP="00EA4F09">
            <w:pPr>
              <w:jc w:val="center"/>
              <w:rPr>
                <w:rFonts w:ascii="Times New Roman" w:hAnsi="Times New Roman" w:cs="Times New Roman"/>
                <w:color w:val="FF0000"/>
                <w:sz w:val="22"/>
                <w:szCs w:val="22"/>
                <w:highlight w:val="yellow"/>
              </w:rPr>
            </w:pPr>
          </w:p>
        </w:tc>
        <w:tc>
          <w:tcPr>
            <w:tcW w:w="1134" w:type="dxa"/>
            <w:vMerge/>
            <w:shd w:val="clear" w:color="auto" w:fill="auto"/>
            <w:vAlign w:val="center"/>
          </w:tcPr>
          <w:p w:rsidR="004E35E1" w:rsidRPr="00306598" w:rsidRDefault="004E35E1" w:rsidP="00EA4F09">
            <w:pPr>
              <w:jc w:val="center"/>
              <w:rPr>
                <w:rFonts w:ascii="Times New Roman" w:hAnsi="Times New Roman" w:cs="Times New Roman"/>
                <w:color w:val="FF0000"/>
                <w:sz w:val="22"/>
                <w:szCs w:val="22"/>
              </w:rPr>
            </w:pPr>
          </w:p>
        </w:tc>
        <w:tc>
          <w:tcPr>
            <w:tcW w:w="1134" w:type="dxa"/>
            <w:vMerge/>
            <w:shd w:val="clear" w:color="auto" w:fill="auto"/>
            <w:vAlign w:val="center"/>
          </w:tcPr>
          <w:p w:rsidR="004E35E1" w:rsidRPr="00306598" w:rsidRDefault="004E35E1" w:rsidP="00EA4F09">
            <w:pPr>
              <w:jc w:val="center"/>
              <w:rPr>
                <w:rFonts w:ascii="Times New Roman" w:hAnsi="Times New Roman" w:cs="Times New Roman"/>
                <w:color w:val="FF0000"/>
                <w:sz w:val="22"/>
                <w:szCs w:val="22"/>
              </w:rPr>
            </w:pP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104,7</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c>
          <w:tcPr>
            <w:tcW w:w="1276" w:type="dxa"/>
            <w:shd w:val="clear" w:color="auto" w:fill="auto"/>
            <w:vAlign w:val="center"/>
          </w:tcPr>
          <w:p w:rsidR="004E35E1" w:rsidRPr="00CD5AB5" w:rsidRDefault="00DC67EE"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103,7</w:t>
            </w:r>
          </w:p>
        </w:tc>
      </w:tr>
      <w:tr w:rsidR="004E35E1" w:rsidRPr="00EA4F09" w:rsidTr="00BB0C91">
        <w:trPr>
          <w:trHeight w:val="417"/>
        </w:trPr>
        <w:tc>
          <w:tcPr>
            <w:tcW w:w="4395" w:type="dxa"/>
            <w:shd w:val="clear" w:color="auto" w:fill="auto"/>
            <w:vAlign w:val="center"/>
          </w:tcPr>
          <w:p w:rsidR="004E35E1" w:rsidRPr="00EA4F09" w:rsidRDefault="004E35E1" w:rsidP="00B42D05">
            <w:pPr>
              <w:ind w:right="57"/>
              <w:rPr>
                <w:rFonts w:ascii="Times New Roman" w:hAnsi="Times New Roman" w:cs="Times New Roman"/>
                <w:sz w:val="22"/>
                <w:szCs w:val="22"/>
              </w:rPr>
            </w:pPr>
            <w:r w:rsidRPr="00EA4F09">
              <w:rPr>
                <w:rFonts w:ascii="Times New Roman" w:hAnsi="Times New Roman" w:cs="Times New Roman"/>
                <w:b/>
                <w:sz w:val="22"/>
                <w:szCs w:val="22"/>
              </w:rPr>
              <w:t>Потребительский рынок товаров и услуг</w:t>
            </w:r>
          </w:p>
        </w:tc>
        <w:tc>
          <w:tcPr>
            <w:tcW w:w="1418" w:type="dxa"/>
            <w:shd w:val="clear" w:color="auto" w:fill="auto"/>
            <w:vAlign w:val="center"/>
          </w:tcPr>
          <w:p w:rsidR="004E35E1" w:rsidRPr="00EA4F09" w:rsidRDefault="004E35E1"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auto"/>
          </w:tcPr>
          <w:p w:rsidR="004E35E1" w:rsidRPr="00EA4F09" w:rsidRDefault="004E35E1" w:rsidP="00EA4F09">
            <w:pPr>
              <w:jc w:val="center"/>
              <w:rPr>
                <w:rFonts w:ascii="Times New Roman" w:hAnsi="Times New Roman" w:cs="Times New Roman"/>
                <w:sz w:val="22"/>
                <w:szCs w:val="22"/>
              </w:rPr>
            </w:pPr>
          </w:p>
        </w:tc>
        <w:tc>
          <w:tcPr>
            <w:tcW w:w="1134" w:type="dxa"/>
            <w:shd w:val="clear" w:color="auto" w:fill="auto"/>
            <w:vAlign w:val="center"/>
          </w:tcPr>
          <w:p w:rsidR="004E35E1" w:rsidRPr="00EA4F09" w:rsidRDefault="004E35E1" w:rsidP="002A3203">
            <w:pPr>
              <w:jc w:val="center"/>
              <w:rPr>
                <w:rFonts w:ascii="Times New Roman" w:hAnsi="Times New Roman" w:cs="Times New Roman"/>
                <w:sz w:val="22"/>
                <w:szCs w:val="22"/>
                <w:highlight w:val="yellow"/>
              </w:rPr>
            </w:pPr>
          </w:p>
        </w:tc>
        <w:tc>
          <w:tcPr>
            <w:tcW w:w="1134" w:type="dxa"/>
            <w:shd w:val="clear" w:color="auto" w:fill="auto"/>
            <w:vAlign w:val="center"/>
          </w:tcPr>
          <w:p w:rsidR="004E35E1" w:rsidRPr="00EA4F09" w:rsidRDefault="004E35E1" w:rsidP="00EA4F09">
            <w:pPr>
              <w:jc w:val="center"/>
              <w:rPr>
                <w:rFonts w:ascii="Times New Roman" w:hAnsi="Times New Roman" w:cs="Times New Roman"/>
                <w:sz w:val="22"/>
                <w:szCs w:val="22"/>
                <w:highlight w:val="yellow"/>
              </w:rPr>
            </w:pPr>
          </w:p>
        </w:tc>
        <w:tc>
          <w:tcPr>
            <w:tcW w:w="1134" w:type="dxa"/>
            <w:shd w:val="clear" w:color="auto" w:fill="auto"/>
            <w:vAlign w:val="center"/>
          </w:tcPr>
          <w:p w:rsidR="004E35E1" w:rsidRPr="00EA4F09" w:rsidRDefault="004E35E1" w:rsidP="00EA4F09">
            <w:pPr>
              <w:jc w:val="center"/>
              <w:rPr>
                <w:rFonts w:ascii="Times New Roman" w:hAnsi="Times New Roman" w:cs="Times New Roman"/>
                <w:sz w:val="22"/>
                <w:szCs w:val="22"/>
              </w:rPr>
            </w:pPr>
          </w:p>
        </w:tc>
        <w:tc>
          <w:tcPr>
            <w:tcW w:w="1276" w:type="dxa"/>
            <w:shd w:val="clear" w:color="auto" w:fill="auto"/>
            <w:vAlign w:val="center"/>
          </w:tcPr>
          <w:p w:rsidR="004E35E1" w:rsidRPr="00EA4F09" w:rsidRDefault="004E35E1" w:rsidP="00EA4F09">
            <w:pPr>
              <w:jc w:val="center"/>
              <w:rPr>
                <w:rFonts w:ascii="Times New Roman" w:hAnsi="Times New Roman" w:cs="Times New Roman"/>
                <w:sz w:val="22"/>
                <w:szCs w:val="22"/>
              </w:rPr>
            </w:pPr>
          </w:p>
        </w:tc>
        <w:tc>
          <w:tcPr>
            <w:tcW w:w="1276" w:type="dxa"/>
            <w:shd w:val="clear" w:color="auto" w:fill="auto"/>
            <w:vAlign w:val="center"/>
          </w:tcPr>
          <w:p w:rsidR="004E35E1" w:rsidRPr="00EA4F09" w:rsidRDefault="004E35E1" w:rsidP="00EA4F09">
            <w:pPr>
              <w:jc w:val="center"/>
              <w:rPr>
                <w:rFonts w:ascii="Times New Roman" w:hAnsi="Times New Roman" w:cs="Times New Roman"/>
                <w:sz w:val="22"/>
                <w:szCs w:val="22"/>
              </w:rPr>
            </w:pPr>
          </w:p>
        </w:tc>
        <w:tc>
          <w:tcPr>
            <w:tcW w:w="1276" w:type="dxa"/>
            <w:shd w:val="clear" w:color="auto" w:fill="auto"/>
            <w:vAlign w:val="center"/>
          </w:tcPr>
          <w:p w:rsidR="004E35E1" w:rsidRPr="00EA4F09" w:rsidRDefault="004E35E1" w:rsidP="00EA4F09">
            <w:pPr>
              <w:jc w:val="center"/>
              <w:rPr>
                <w:rFonts w:ascii="Times New Roman" w:hAnsi="Times New Roman" w:cs="Times New Roman"/>
                <w:sz w:val="22"/>
                <w:szCs w:val="22"/>
              </w:rPr>
            </w:pPr>
          </w:p>
        </w:tc>
      </w:tr>
      <w:tr w:rsidR="004E35E1" w:rsidRPr="00EA4F09" w:rsidTr="002A3203">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Оборот розничной торговли </w:t>
            </w:r>
          </w:p>
        </w:tc>
        <w:tc>
          <w:tcPr>
            <w:tcW w:w="1418" w:type="dxa"/>
            <w:vMerge w:val="restart"/>
            <w:shd w:val="clear" w:color="auto" w:fill="FFFFFF" w:themeFill="background1"/>
            <w:vAlign w:val="center"/>
          </w:tcPr>
          <w:p w:rsidR="004E35E1" w:rsidRPr="00EA4F09" w:rsidRDefault="004E35E1" w:rsidP="00B42D05">
            <w:pPr>
              <w:ind w:right="57"/>
              <w:jc w:val="center"/>
              <w:rPr>
                <w:rFonts w:ascii="Times New Roman" w:hAnsi="Times New Roman" w:cs="Times New Roman"/>
                <w:sz w:val="22"/>
                <w:szCs w:val="22"/>
              </w:rPr>
            </w:pPr>
            <w:r w:rsidRPr="00EA4F09">
              <w:rPr>
                <w:rFonts w:ascii="Times New Roman" w:hAnsi="Times New Roman" w:cs="Times New Roman"/>
                <w:sz w:val="22"/>
                <w:szCs w:val="22"/>
              </w:rPr>
              <w:t>Мл</w:t>
            </w:r>
            <w:r>
              <w:rPr>
                <w:rFonts w:ascii="Times New Roman" w:hAnsi="Times New Roman" w:cs="Times New Roman"/>
                <w:sz w:val="22"/>
                <w:szCs w:val="22"/>
              </w:rPr>
              <w:t>н.</w:t>
            </w:r>
            <w:r w:rsidRPr="00EA4F09">
              <w:rPr>
                <w:rFonts w:ascii="Times New Roman" w:hAnsi="Times New Roman" w:cs="Times New Roman"/>
                <w:sz w:val="22"/>
                <w:szCs w:val="22"/>
              </w:rPr>
              <w:t xml:space="preserve"> руб.</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w:t>
            </w:r>
            <w:r w:rsidRP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169,771</w:t>
            </w:r>
          </w:p>
        </w:tc>
        <w:tc>
          <w:tcPr>
            <w:tcW w:w="1134" w:type="dxa"/>
            <w:vMerge w:val="restart"/>
            <w:shd w:val="clear" w:color="auto" w:fill="FFFFFF" w:themeFill="background1"/>
            <w:vAlign w:val="center"/>
          </w:tcPr>
          <w:p w:rsidR="004E35E1" w:rsidRPr="009745B4" w:rsidRDefault="00B026E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1 358,344</w:t>
            </w:r>
          </w:p>
        </w:tc>
        <w:tc>
          <w:tcPr>
            <w:tcW w:w="1134" w:type="dxa"/>
            <w:vMerge w:val="restart"/>
            <w:shd w:val="clear" w:color="auto" w:fill="FFFFFF" w:themeFill="background1"/>
            <w:vAlign w:val="center"/>
          </w:tcPr>
          <w:p w:rsidR="004E35E1" w:rsidRPr="009745B4" w:rsidRDefault="00B026E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1 415,394</w:t>
            </w:r>
          </w:p>
        </w:tc>
        <w:tc>
          <w:tcPr>
            <w:tcW w:w="1276" w:type="dxa"/>
            <w:shd w:val="clear" w:color="auto" w:fill="FFFFFF" w:themeFill="background1"/>
            <w:vAlign w:val="center"/>
          </w:tcPr>
          <w:p w:rsidR="004E35E1" w:rsidRPr="009745B4" w:rsidRDefault="00B026E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1 487,579</w:t>
            </w:r>
          </w:p>
        </w:tc>
        <w:tc>
          <w:tcPr>
            <w:tcW w:w="1276" w:type="dxa"/>
            <w:shd w:val="clear" w:color="auto" w:fill="FFFFFF" w:themeFill="background1"/>
            <w:vAlign w:val="center"/>
          </w:tcPr>
          <w:p w:rsidR="004E35E1" w:rsidRPr="009745B4" w:rsidRDefault="00B026E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1 565,558</w:t>
            </w:r>
          </w:p>
        </w:tc>
        <w:tc>
          <w:tcPr>
            <w:tcW w:w="1276" w:type="dxa"/>
            <w:shd w:val="clear" w:color="auto" w:fill="FFFFFF" w:themeFill="background1"/>
            <w:vAlign w:val="center"/>
          </w:tcPr>
          <w:p w:rsidR="004E35E1" w:rsidRPr="009745B4" w:rsidRDefault="00B026E7" w:rsidP="00A602BC">
            <w:pPr>
              <w:jc w:val="center"/>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1 </w:t>
            </w:r>
            <w:r w:rsidR="00A602BC">
              <w:rPr>
                <w:rFonts w:ascii="Times New Roman" w:hAnsi="Times New Roman" w:cs="Times New Roman"/>
                <w:color w:val="auto"/>
                <w:sz w:val="22"/>
                <w:szCs w:val="22"/>
              </w:rPr>
              <w:t>665</w:t>
            </w:r>
            <w:r>
              <w:rPr>
                <w:rFonts w:ascii="Times New Roman" w:hAnsi="Times New Roman" w:cs="Times New Roman"/>
                <w:color w:val="auto"/>
                <w:sz w:val="22"/>
                <w:szCs w:val="22"/>
              </w:rPr>
              <w:t>,535</w:t>
            </w:r>
          </w:p>
        </w:tc>
      </w:tr>
      <w:tr w:rsidR="004E35E1" w:rsidRPr="00EA4F09" w:rsidTr="002A3203">
        <w:tc>
          <w:tcPr>
            <w:tcW w:w="4395" w:type="dxa"/>
            <w:vMerge/>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4E35E1" w:rsidRPr="00904117" w:rsidRDefault="00A602B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1 512,653</w:t>
            </w:r>
          </w:p>
        </w:tc>
        <w:tc>
          <w:tcPr>
            <w:tcW w:w="1276" w:type="dxa"/>
            <w:shd w:val="clear" w:color="auto" w:fill="FFFFFF" w:themeFill="background1"/>
            <w:vAlign w:val="center"/>
          </w:tcPr>
          <w:p w:rsidR="004E35E1" w:rsidRPr="00904117" w:rsidRDefault="00A602B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1 609,251</w:t>
            </w:r>
          </w:p>
        </w:tc>
        <w:tc>
          <w:tcPr>
            <w:tcW w:w="1276" w:type="dxa"/>
            <w:shd w:val="clear" w:color="auto" w:fill="FFFFFF" w:themeFill="background1"/>
            <w:vAlign w:val="center"/>
          </w:tcPr>
          <w:p w:rsidR="004E35E1" w:rsidRPr="00904117" w:rsidRDefault="00A602B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1 728,803</w:t>
            </w:r>
          </w:p>
        </w:tc>
      </w:tr>
      <w:tr w:rsidR="004E35E1" w:rsidRPr="00EA4F09" w:rsidTr="002A3203">
        <w:trPr>
          <w:trHeight w:val="187"/>
        </w:trPr>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Индекс физического объема </w:t>
            </w:r>
          </w:p>
        </w:tc>
        <w:tc>
          <w:tcPr>
            <w:tcW w:w="1418" w:type="dxa"/>
            <w:vMerge w:val="restart"/>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p>
          <w:p w:rsidR="004E35E1" w:rsidRPr="00EA4F09" w:rsidRDefault="004E35E1"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107,4</w:t>
            </w:r>
          </w:p>
        </w:tc>
        <w:tc>
          <w:tcPr>
            <w:tcW w:w="1134" w:type="dxa"/>
            <w:vMerge w:val="restart"/>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99,4</w:t>
            </w:r>
          </w:p>
        </w:tc>
        <w:tc>
          <w:tcPr>
            <w:tcW w:w="1134" w:type="dxa"/>
            <w:vMerge w:val="restart"/>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101</w:t>
            </w:r>
            <w:r w:rsidR="004E35E1" w:rsidRPr="009745B4">
              <w:rPr>
                <w:rFonts w:ascii="Times New Roman" w:hAnsi="Times New Roman" w:cs="Times New Roman"/>
                <w:color w:val="auto"/>
                <w:sz w:val="22"/>
                <w:szCs w:val="22"/>
              </w:rPr>
              <w:t>,0</w:t>
            </w:r>
          </w:p>
        </w:tc>
        <w:tc>
          <w:tcPr>
            <w:tcW w:w="1276" w:type="dxa"/>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102,0</w:t>
            </w:r>
          </w:p>
        </w:tc>
      </w:tr>
      <w:tr w:rsidR="004E35E1" w:rsidRPr="00EA4F09" w:rsidTr="002A3203">
        <w:tc>
          <w:tcPr>
            <w:tcW w:w="4395" w:type="dxa"/>
            <w:vMerge/>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276" w:type="dxa"/>
            <w:shd w:val="clear" w:color="auto" w:fill="FFFFFF" w:themeFill="background1"/>
            <w:vAlign w:val="center"/>
          </w:tcPr>
          <w:p w:rsidR="004E35E1" w:rsidRPr="00904117"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101,3</w:t>
            </w:r>
          </w:p>
        </w:tc>
        <w:tc>
          <w:tcPr>
            <w:tcW w:w="1276" w:type="dxa"/>
            <w:shd w:val="clear" w:color="auto" w:fill="FFFFFF" w:themeFill="background1"/>
            <w:vAlign w:val="center"/>
          </w:tcPr>
          <w:p w:rsidR="004E35E1" w:rsidRPr="00904117"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102,0</w:t>
            </w:r>
          </w:p>
        </w:tc>
        <w:tc>
          <w:tcPr>
            <w:tcW w:w="1276" w:type="dxa"/>
            <w:shd w:val="clear" w:color="auto" w:fill="FFFFFF" w:themeFill="background1"/>
            <w:vAlign w:val="center"/>
          </w:tcPr>
          <w:p w:rsidR="004E35E1" w:rsidRPr="00904117" w:rsidRDefault="004E35E1"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103,0</w:t>
            </w:r>
          </w:p>
        </w:tc>
      </w:tr>
      <w:tr w:rsidR="004E35E1" w:rsidRPr="00EA4F09" w:rsidTr="002A3203">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цен</w:t>
            </w:r>
          </w:p>
        </w:tc>
        <w:tc>
          <w:tcPr>
            <w:tcW w:w="1418" w:type="dxa"/>
            <w:vMerge w:val="restart"/>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108,0</w:t>
            </w:r>
          </w:p>
        </w:tc>
        <w:tc>
          <w:tcPr>
            <w:tcW w:w="1134" w:type="dxa"/>
            <w:vMerge w:val="restart"/>
            <w:shd w:val="clear" w:color="auto" w:fill="FFFFFF" w:themeFill="background1"/>
            <w:vAlign w:val="center"/>
          </w:tcPr>
          <w:p w:rsidR="004E35E1" w:rsidRPr="009745B4" w:rsidRDefault="00A54CD5"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115,4</w:t>
            </w:r>
          </w:p>
        </w:tc>
        <w:tc>
          <w:tcPr>
            <w:tcW w:w="1134" w:type="dxa"/>
            <w:vMerge w:val="restart"/>
            <w:shd w:val="clear" w:color="auto" w:fill="FFFFFF" w:themeFill="background1"/>
            <w:vAlign w:val="center"/>
          </w:tcPr>
          <w:p w:rsidR="004E35E1" w:rsidRPr="009745B4" w:rsidRDefault="00A54CD5"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104,2</w:t>
            </w:r>
          </w:p>
        </w:tc>
        <w:tc>
          <w:tcPr>
            <w:tcW w:w="1276" w:type="dxa"/>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105,1</w:t>
            </w:r>
          </w:p>
        </w:tc>
        <w:tc>
          <w:tcPr>
            <w:tcW w:w="1276" w:type="dxa"/>
            <w:shd w:val="clear" w:color="auto" w:fill="FFFFFF" w:themeFill="background1"/>
            <w:vAlign w:val="center"/>
          </w:tcPr>
          <w:p w:rsidR="004E35E1" w:rsidRPr="009745B4" w:rsidRDefault="00A54CD5" w:rsidP="002A3203">
            <w:pPr>
              <w:jc w:val="center"/>
              <w:rPr>
                <w:rFonts w:ascii="Times New Roman" w:hAnsi="Times New Roman" w:cs="Times New Roman"/>
                <w:color w:val="auto"/>
                <w:sz w:val="22"/>
                <w:szCs w:val="22"/>
              </w:rPr>
            </w:pPr>
            <w:r>
              <w:rPr>
                <w:rFonts w:ascii="Times New Roman" w:hAnsi="Times New Roman" w:cs="Times New Roman"/>
                <w:color w:val="auto"/>
                <w:sz w:val="22"/>
                <w:szCs w:val="22"/>
              </w:rPr>
              <w:t>10</w:t>
            </w:r>
            <w:r w:rsidR="002A3203">
              <w:rPr>
                <w:rFonts w:ascii="Times New Roman" w:hAnsi="Times New Roman" w:cs="Times New Roman"/>
                <w:color w:val="auto"/>
                <w:sz w:val="22"/>
                <w:szCs w:val="22"/>
              </w:rPr>
              <w:t>4</w:t>
            </w:r>
            <w:r>
              <w:rPr>
                <w:rFonts w:ascii="Times New Roman" w:hAnsi="Times New Roman" w:cs="Times New Roman"/>
                <w:color w:val="auto"/>
                <w:sz w:val="22"/>
                <w:szCs w:val="22"/>
              </w:rPr>
              <w:t>,</w:t>
            </w:r>
            <w:r w:rsidR="002A3203">
              <w:rPr>
                <w:rFonts w:ascii="Times New Roman" w:hAnsi="Times New Roman" w:cs="Times New Roman"/>
                <w:color w:val="auto"/>
                <w:sz w:val="22"/>
                <w:szCs w:val="22"/>
              </w:rPr>
              <w:t>2</w:t>
            </w:r>
          </w:p>
        </w:tc>
        <w:tc>
          <w:tcPr>
            <w:tcW w:w="1276" w:type="dxa"/>
            <w:shd w:val="clear" w:color="auto" w:fill="FFFFFF" w:themeFill="background1"/>
            <w:vAlign w:val="center"/>
          </w:tcPr>
          <w:p w:rsidR="004E35E1" w:rsidRPr="009745B4" w:rsidRDefault="002A3203" w:rsidP="002A3203">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r>
      <w:tr w:rsidR="004E35E1" w:rsidRPr="00EA4F09" w:rsidTr="002A3203">
        <w:tc>
          <w:tcPr>
            <w:tcW w:w="4395" w:type="dxa"/>
            <w:vMerge/>
            <w:shd w:val="clear" w:color="auto" w:fill="FFFF00"/>
            <w:vAlign w:val="center"/>
          </w:tcPr>
          <w:p w:rsidR="004E35E1" w:rsidRPr="00EA4F09" w:rsidRDefault="004E35E1" w:rsidP="00EA4F09">
            <w:pPr>
              <w:ind w:right="57"/>
              <w:rPr>
                <w:rFonts w:ascii="Times New Roman" w:hAnsi="Times New Roman" w:cs="Times New Roman"/>
                <w:color w:val="FF0000"/>
                <w:sz w:val="22"/>
                <w:szCs w:val="22"/>
              </w:rPr>
            </w:pPr>
          </w:p>
        </w:tc>
        <w:tc>
          <w:tcPr>
            <w:tcW w:w="1418" w:type="dxa"/>
            <w:vMerge/>
            <w:shd w:val="clear" w:color="auto" w:fill="FFFF00"/>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00"/>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00"/>
            <w:vAlign w:val="center"/>
          </w:tcPr>
          <w:p w:rsidR="004E35E1" w:rsidRPr="004E4768" w:rsidRDefault="004E35E1" w:rsidP="00EA4F09">
            <w:pPr>
              <w:jc w:val="center"/>
              <w:rPr>
                <w:rFonts w:ascii="Times New Roman" w:hAnsi="Times New Roman" w:cs="Times New Roman"/>
                <w:color w:val="FF0000"/>
                <w:sz w:val="22"/>
                <w:szCs w:val="22"/>
              </w:rPr>
            </w:pPr>
          </w:p>
        </w:tc>
        <w:tc>
          <w:tcPr>
            <w:tcW w:w="1134" w:type="dxa"/>
            <w:vMerge/>
            <w:shd w:val="clear" w:color="auto" w:fill="FFFF00"/>
            <w:vAlign w:val="center"/>
          </w:tcPr>
          <w:p w:rsidR="004E35E1" w:rsidRPr="004E4768" w:rsidRDefault="004E35E1" w:rsidP="00EA4F09">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4E35E1" w:rsidRPr="00904117" w:rsidRDefault="006E79F7" w:rsidP="002A3203">
            <w:pPr>
              <w:jc w:val="center"/>
              <w:rPr>
                <w:rFonts w:ascii="Times New Roman" w:hAnsi="Times New Roman" w:cs="Times New Roman"/>
                <w:color w:val="auto"/>
                <w:sz w:val="22"/>
                <w:szCs w:val="22"/>
              </w:rPr>
            </w:pPr>
            <w:r>
              <w:rPr>
                <w:rFonts w:ascii="Times New Roman" w:hAnsi="Times New Roman" w:cs="Times New Roman"/>
                <w:color w:val="auto"/>
                <w:sz w:val="22"/>
                <w:szCs w:val="22"/>
              </w:rPr>
              <w:t>105,</w:t>
            </w:r>
            <w:r w:rsidR="002A3203">
              <w:rPr>
                <w:rFonts w:ascii="Times New Roman" w:hAnsi="Times New Roman" w:cs="Times New Roman"/>
                <w:color w:val="auto"/>
                <w:sz w:val="22"/>
                <w:szCs w:val="22"/>
              </w:rPr>
              <w:t>5</w:t>
            </w:r>
          </w:p>
        </w:tc>
        <w:tc>
          <w:tcPr>
            <w:tcW w:w="1276" w:type="dxa"/>
            <w:shd w:val="clear" w:color="auto" w:fill="FFFFFF" w:themeFill="background1"/>
            <w:vAlign w:val="center"/>
          </w:tcPr>
          <w:p w:rsidR="004E35E1" w:rsidRPr="00904117"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c>
          <w:tcPr>
            <w:tcW w:w="1276" w:type="dxa"/>
            <w:shd w:val="clear" w:color="auto" w:fill="FFFFFF" w:themeFill="background1"/>
            <w:vAlign w:val="center"/>
          </w:tcPr>
          <w:p w:rsidR="004E35E1" w:rsidRPr="00904117"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r>
      <w:tr w:rsidR="004E35E1" w:rsidRPr="00EA4F09" w:rsidTr="002A3203">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Оборот общественного питания </w:t>
            </w:r>
          </w:p>
        </w:tc>
        <w:tc>
          <w:tcPr>
            <w:tcW w:w="1418" w:type="dxa"/>
            <w:vMerge w:val="restart"/>
            <w:shd w:val="clear" w:color="auto" w:fill="FFFFFF" w:themeFill="background1"/>
            <w:vAlign w:val="center"/>
          </w:tcPr>
          <w:p w:rsidR="004E35E1" w:rsidRPr="00EA4F09" w:rsidRDefault="004E35E1" w:rsidP="00B42D05">
            <w:pPr>
              <w:ind w:right="57"/>
              <w:jc w:val="center"/>
              <w:rPr>
                <w:rFonts w:ascii="Times New Roman" w:hAnsi="Times New Roman" w:cs="Times New Roman"/>
                <w:sz w:val="22"/>
                <w:szCs w:val="22"/>
              </w:rPr>
            </w:pPr>
            <w:r w:rsidRPr="00EA4F09">
              <w:rPr>
                <w:rFonts w:ascii="Times New Roman" w:hAnsi="Times New Roman" w:cs="Times New Roman"/>
                <w:sz w:val="22"/>
                <w:szCs w:val="22"/>
              </w:rPr>
              <w:t>мл</w:t>
            </w:r>
            <w:r>
              <w:rPr>
                <w:rFonts w:ascii="Times New Roman" w:hAnsi="Times New Roman" w:cs="Times New Roman"/>
                <w:sz w:val="22"/>
                <w:szCs w:val="22"/>
              </w:rPr>
              <w:t>н</w:t>
            </w:r>
            <w:r w:rsidRPr="00EA4F09">
              <w:rPr>
                <w:rFonts w:ascii="Times New Roman" w:hAnsi="Times New Roman" w:cs="Times New Roman"/>
                <w:sz w:val="22"/>
                <w:szCs w:val="22"/>
              </w:rPr>
              <w:t>. руб.</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9,253</w:t>
            </w:r>
          </w:p>
        </w:tc>
        <w:tc>
          <w:tcPr>
            <w:tcW w:w="1134" w:type="dxa"/>
            <w:vMerge w:val="restart"/>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10,750</w:t>
            </w:r>
          </w:p>
        </w:tc>
        <w:tc>
          <w:tcPr>
            <w:tcW w:w="1134" w:type="dxa"/>
            <w:vMerge w:val="restart"/>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11,305</w:t>
            </w:r>
          </w:p>
        </w:tc>
        <w:tc>
          <w:tcPr>
            <w:tcW w:w="1276" w:type="dxa"/>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11,877</w:t>
            </w:r>
          </w:p>
        </w:tc>
        <w:tc>
          <w:tcPr>
            <w:tcW w:w="1276" w:type="dxa"/>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12,352</w:t>
            </w:r>
          </w:p>
        </w:tc>
        <w:tc>
          <w:tcPr>
            <w:tcW w:w="1276" w:type="dxa"/>
            <w:shd w:val="clear" w:color="auto" w:fill="FFFFFF" w:themeFill="background1"/>
            <w:vAlign w:val="center"/>
          </w:tcPr>
          <w:p w:rsidR="004E35E1" w:rsidRPr="009745B4" w:rsidRDefault="006E79F7"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12,846</w:t>
            </w:r>
          </w:p>
        </w:tc>
      </w:tr>
      <w:tr w:rsidR="006E79F7" w:rsidRPr="00EA4F09" w:rsidTr="002A3203">
        <w:trPr>
          <w:trHeight w:val="419"/>
        </w:trPr>
        <w:tc>
          <w:tcPr>
            <w:tcW w:w="4395" w:type="dxa"/>
            <w:vMerge/>
            <w:shd w:val="clear" w:color="auto" w:fill="FFFFFF" w:themeFill="background1"/>
            <w:vAlign w:val="center"/>
          </w:tcPr>
          <w:p w:rsidR="006E79F7" w:rsidRPr="00EA4F09" w:rsidRDefault="006E79F7" w:rsidP="00EA4F09">
            <w:pPr>
              <w:ind w:right="57"/>
              <w:rPr>
                <w:rFonts w:ascii="Times New Roman" w:hAnsi="Times New Roman" w:cs="Times New Roman"/>
                <w:color w:val="FF0000"/>
                <w:sz w:val="22"/>
                <w:szCs w:val="22"/>
              </w:rPr>
            </w:pPr>
          </w:p>
        </w:tc>
        <w:tc>
          <w:tcPr>
            <w:tcW w:w="1418" w:type="dxa"/>
            <w:vMerge/>
            <w:shd w:val="clear" w:color="auto" w:fill="FFFFFF" w:themeFill="background1"/>
            <w:vAlign w:val="center"/>
          </w:tcPr>
          <w:p w:rsidR="006E79F7" w:rsidRPr="00EA4F09" w:rsidRDefault="006E79F7" w:rsidP="00EA4F09">
            <w:pPr>
              <w:ind w:right="57"/>
              <w:jc w:val="center"/>
              <w:rPr>
                <w:rFonts w:ascii="Times New Roman" w:hAnsi="Times New Roman" w:cs="Times New Roman"/>
                <w:sz w:val="22"/>
                <w:szCs w:val="22"/>
              </w:rPr>
            </w:pPr>
          </w:p>
        </w:tc>
        <w:tc>
          <w:tcPr>
            <w:tcW w:w="1842" w:type="dxa"/>
            <w:shd w:val="clear" w:color="auto" w:fill="FFFFFF" w:themeFill="background1"/>
          </w:tcPr>
          <w:p w:rsidR="006E79F7" w:rsidRPr="00EA4F09" w:rsidRDefault="006E79F7"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6E79F7" w:rsidRPr="009745B4" w:rsidRDefault="006E79F7"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6E79F7" w:rsidRPr="004E4768" w:rsidRDefault="006E79F7"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6E79F7" w:rsidRPr="004E4768" w:rsidRDefault="006E79F7" w:rsidP="00EA4F09">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6E79F7" w:rsidRPr="009745B4" w:rsidRDefault="006E79F7" w:rsidP="002A3203">
            <w:pPr>
              <w:jc w:val="center"/>
              <w:rPr>
                <w:rFonts w:ascii="Times New Roman" w:hAnsi="Times New Roman" w:cs="Times New Roman"/>
                <w:color w:val="auto"/>
                <w:sz w:val="22"/>
                <w:szCs w:val="22"/>
              </w:rPr>
            </w:pPr>
            <w:r>
              <w:rPr>
                <w:rFonts w:ascii="Times New Roman" w:hAnsi="Times New Roman" w:cs="Times New Roman"/>
                <w:color w:val="auto"/>
                <w:sz w:val="22"/>
                <w:szCs w:val="22"/>
              </w:rPr>
              <w:t>11,</w:t>
            </w:r>
            <w:r w:rsidR="002A3203">
              <w:rPr>
                <w:rFonts w:ascii="Times New Roman" w:hAnsi="Times New Roman" w:cs="Times New Roman"/>
                <w:color w:val="auto"/>
                <w:sz w:val="22"/>
                <w:szCs w:val="22"/>
              </w:rPr>
              <w:t>982</w:t>
            </w:r>
          </w:p>
        </w:tc>
        <w:tc>
          <w:tcPr>
            <w:tcW w:w="1276" w:type="dxa"/>
            <w:shd w:val="clear" w:color="auto" w:fill="FFFFFF" w:themeFill="background1"/>
            <w:vAlign w:val="center"/>
          </w:tcPr>
          <w:p w:rsidR="006E79F7" w:rsidRPr="009745B4" w:rsidRDefault="006E79F7" w:rsidP="002A3203">
            <w:pPr>
              <w:jc w:val="center"/>
              <w:rPr>
                <w:rFonts w:ascii="Times New Roman" w:hAnsi="Times New Roman" w:cs="Times New Roman"/>
                <w:color w:val="auto"/>
                <w:sz w:val="22"/>
                <w:szCs w:val="22"/>
              </w:rPr>
            </w:pPr>
            <w:r>
              <w:rPr>
                <w:rFonts w:ascii="Times New Roman" w:hAnsi="Times New Roman" w:cs="Times New Roman"/>
                <w:color w:val="auto"/>
                <w:sz w:val="22"/>
                <w:szCs w:val="22"/>
              </w:rPr>
              <w:t>12,473</w:t>
            </w:r>
          </w:p>
        </w:tc>
        <w:tc>
          <w:tcPr>
            <w:tcW w:w="1276" w:type="dxa"/>
            <w:shd w:val="clear" w:color="auto" w:fill="FFFFFF" w:themeFill="background1"/>
            <w:vAlign w:val="center"/>
          </w:tcPr>
          <w:p w:rsidR="006E79F7" w:rsidRPr="009745B4" w:rsidRDefault="006E79F7" w:rsidP="002A3203">
            <w:pPr>
              <w:jc w:val="center"/>
              <w:rPr>
                <w:rFonts w:ascii="Times New Roman" w:hAnsi="Times New Roman" w:cs="Times New Roman"/>
                <w:color w:val="auto"/>
                <w:sz w:val="22"/>
                <w:szCs w:val="22"/>
              </w:rPr>
            </w:pPr>
            <w:r>
              <w:rPr>
                <w:rFonts w:ascii="Times New Roman" w:hAnsi="Times New Roman" w:cs="Times New Roman"/>
                <w:color w:val="auto"/>
                <w:sz w:val="22"/>
                <w:szCs w:val="22"/>
              </w:rPr>
              <w:t>12,985</w:t>
            </w:r>
          </w:p>
        </w:tc>
      </w:tr>
      <w:tr w:rsidR="004E35E1" w:rsidRPr="00EA4F09" w:rsidTr="002A3203">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 физического объема</w:t>
            </w:r>
          </w:p>
          <w:p w:rsidR="004E35E1" w:rsidRPr="00EA4F09" w:rsidRDefault="004E35E1" w:rsidP="00EA4F09">
            <w:pPr>
              <w:ind w:right="57"/>
              <w:rPr>
                <w:rFonts w:ascii="Times New Roman" w:hAnsi="Times New Roman" w:cs="Times New Roman"/>
                <w:sz w:val="22"/>
                <w:szCs w:val="22"/>
              </w:rPr>
            </w:pPr>
          </w:p>
        </w:tc>
        <w:tc>
          <w:tcPr>
            <w:tcW w:w="1418" w:type="dxa"/>
            <w:vMerge w:val="restart"/>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150,0</w:t>
            </w:r>
          </w:p>
        </w:tc>
        <w:tc>
          <w:tcPr>
            <w:tcW w:w="1134" w:type="dxa"/>
            <w:vMerge w:val="restart"/>
            <w:shd w:val="clear" w:color="auto" w:fill="FFFFFF" w:themeFill="background1"/>
            <w:vAlign w:val="center"/>
          </w:tcPr>
          <w:p w:rsidR="004E35E1" w:rsidRPr="009745B4"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100,9</w:t>
            </w:r>
          </w:p>
        </w:tc>
        <w:tc>
          <w:tcPr>
            <w:tcW w:w="1134" w:type="dxa"/>
            <w:vMerge w:val="restart"/>
            <w:shd w:val="clear" w:color="auto" w:fill="FFFFFF" w:themeFill="background1"/>
            <w:vAlign w:val="center"/>
          </w:tcPr>
          <w:p w:rsidR="004E35E1" w:rsidRPr="009745B4"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100,5</w:t>
            </w:r>
          </w:p>
        </w:tc>
        <w:tc>
          <w:tcPr>
            <w:tcW w:w="1276" w:type="dxa"/>
            <w:shd w:val="clear" w:color="auto" w:fill="FFFFFF" w:themeFill="background1"/>
            <w:vAlign w:val="center"/>
          </w:tcPr>
          <w:p w:rsidR="004E35E1" w:rsidRPr="009745B4"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100,0</w:t>
            </w:r>
          </w:p>
        </w:tc>
        <w:tc>
          <w:tcPr>
            <w:tcW w:w="1276" w:type="dxa"/>
            <w:shd w:val="clear" w:color="auto" w:fill="FFFFFF" w:themeFill="background1"/>
            <w:vAlign w:val="center"/>
          </w:tcPr>
          <w:p w:rsidR="004E35E1" w:rsidRPr="009745B4"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100,0</w:t>
            </w:r>
          </w:p>
        </w:tc>
        <w:tc>
          <w:tcPr>
            <w:tcW w:w="1276" w:type="dxa"/>
            <w:shd w:val="clear" w:color="auto" w:fill="FFFFFF" w:themeFill="background1"/>
            <w:vAlign w:val="center"/>
          </w:tcPr>
          <w:p w:rsidR="004E35E1" w:rsidRPr="009745B4"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100,0</w:t>
            </w:r>
          </w:p>
        </w:tc>
      </w:tr>
      <w:tr w:rsidR="004E35E1" w:rsidRPr="00EA4F09" w:rsidTr="002A3203">
        <w:tc>
          <w:tcPr>
            <w:tcW w:w="4395" w:type="dxa"/>
            <w:vMerge/>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4E4768" w:rsidRDefault="004E35E1"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4E35E1" w:rsidRPr="004E4768" w:rsidRDefault="004E35E1" w:rsidP="00EA4F09">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4E35E1" w:rsidRPr="00904117"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100,5</w:t>
            </w:r>
          </w:p>
        </w:tc>
        <w:tc>
          <w:tcPr>
            <w:tcW w:w="1276" w:type="dxa"/>
            <w:shd w:val="clear" w:color="auto" w:fill="FFFFFF" w:themeFill="background1"/>
            <w:vAlign w:val="center"/>
          </w:tcPr>
          <w:p w:rsidR="004E35E1" w:rsidRPr="00904117"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100,1</w:t>
            </w:r>
          </w:p>
        </w:tc>
        <w:tc>
          <w:tcPr>
            <w:tcW w:w="1276" w:type="dxa"/>
            <w:shd w:val="clear" w:color="auto" w:fill="FFFFFF" w:themeFill="background1"/>
            <w:vAlign w:val="center"/>
          </w:tcPr>
          <w:p w:rsidR="004E35E1" w:rsidRPr="00236697" w:rsidRDefault="00E63E3F"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100,1</w:t>
            </w:r>
          </w:p>
        </w:tc>
      </w:tr>
      <w:tr w:rsidR="004E35E1" w:rsidRPr="00EA4F09" w:rsidTr="00FA79B6">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цен</w:t>
            </w:r>
          </w:p>
        </w:tc>
        <w:tc>
          <w:tcPr>
            <w:tcW w:w="1418" w:type="dxa"/>
            <w:vMerge w:val="restart"/>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106,7</w:t>
            </w:r>
          </w:p>
        </w:tc>
        <w:tc>
          <w:tcPr>
            <w:tcW w:w="1134" w:type="dxa"/>
            <w:vMerge w:val="restart"/>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113,8</w:t>
            </w:r>
          </w:p>
        </w:tc>
        <w:tc>
          <w:tcPr>
            <w:tcW w:w="1134" w:type="dxa"/>
            <w:vMerge w:val="restart"/>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105,2</w:t>
            </w:r>
          </w:p>
        </w:tc>
        <w:tc>
          <w:tcPr>
            <w:tcW w:w="1276" w:type="dxa"/>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104,5</w:t>
            </w:r>
          </w:p>
        </w:tc>
        <w:tc>
          <w:tcPr>
            <w:tcW w:w="1276" w:type="dxa"/>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104,0</w:t>
            </w:r>
          </w:p>
        </w:tc>
        <w:tc>
          <w:tcPr>
            <w:tcW w:w="1276" w:type="dxa"/>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104,0</w:t>
            </w:r>
          </w:p>
        </w:tc>
      </w:tr>
      <w:tr w:rsidR="004E35E1" w:rsidRPr="00EA4F09" w:rsidTr="00FA79B6">
        <w:tc>
          <w:tcPr>
            <w:tcW w:w="4395" w:type="dxa"/>
            <w:vMerge/>
            <w:shd w:val="clear" w:color="auto" w:fill="FFFFFF" w:themeFill="background1"/>
            <w:vAlign w:val="center"/>
          </w:tcPr>
          <w:p w:rsidR="004E35E1" w:rsidRPr="00EA4F09" w:rsidRDefault="004E35E1" w:rsidP="00EA4F09">
            <w:pPr>
              <w:ind w:right="57"/>
              <w:rPr>
                <w:rFonts w:ascii="Times New Roman" w:hAnsi="Times New Roman" w:cs="Times New Roman"/>
                <w:color w:val="FF0000"/>
                <w:sz w:val="22"/>
                <w:szCs w:val="22"/>
              </w:rPr>
            </w:pPr>
          </w:p>
        </w:tc>
        <w:tc>
          <w:tcPr>
            <w:tcW w:w="1418" w:type="dxa"/>
            <w:vMerge/>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4E4768" w:rsidRDefault="004E35E1"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bottom"/>
          </w:tcPr>
          <w:p w:rsidR="004E35E1" w:rsidRPr="004E4768" w:rsidRDefault="004E35E1" w:rsidP="00EA4F09">
            <w:pPr>
              <w:jc w:val="center"/>
              <w:rPr>
                <w:rFonts w:ascii="Times New Roman" w:hAnsi="Times New Roman" w:cs="Times New Roman"/>
                <w:color w:val="FF0000"/>
                <w:sz w:val="22"/>
                <w:szCs w:val="22"/>
              </w:rPr>
            </w:pPr>
          </w:p>
        </w:tc>
        <w:tc>
          <w:tcPr>
            <w:tcW w:w="1276" w:type="dxa"/>
            <w:shd w:val="clear" w:color="auto" w:fill="FFFFFF" w:themeFill="background1"/>
            <w:vAlign w:val="center"/>
          </w:tcPr>
          <w:p w:rsidR="004E35E1" w:rsidRPr="00904117" w:rsidRDefault="004E35E1" w:rsidP="00FA79B6">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w:t>
            </w:r>
            <w:r w:rsidR="00FA79B6">
              <w:rPr>
                <w:rFonts w:ascii="Times New Roman" w:hAnsi="Times New Roman" w:cs="Times New Roman"/>
                <w:color w:val="auto"/>
                <w:sz w:val="22"/>
                <w:szCs w:val="22"/>
              </w:rPr>
              <w:t>4</w:t>
            </w:r>
            <w:r w:rsidRPr="00904117">
              <w:rPr>
                <w:rFonts w:ascii="Times New Roman" w:hAnsi="Times New Roman" w:cs="Times New Roman"/>
                <w:color w:val="auto"/>
                <w:sz w:val="22"/>
                <w:szCs w:val="22"/>
              </w:rPr>
              <w:t>,</w:t>
            </w:r>
            <w:r w:rsidR="00FA79B6">
              <w:rPr>
                <w:rFonts w:ascii="Times New Roman" w:hAnsi="Times New Roman" w:cs="Times New Roman"/>
                <w:color w:val="auto"/>
                <w:sz w:val="22"/>
                <w:szCs w:val="22"/>
              </w:rPr>
              <w:t>9</w:t>
            </w:r>
          </w:p>
        </w:tc>
        <w:tc>
          <w:tcPr>
            <w:tcW w:w="1276" w:type="dxa"/>
            <w:shd w:val="clear" w:color="auto" w:fill="FFFFFF" w:themeFill="background1"/>
            <w:vAlign w:val="center"/>
          </w:tcPr>
          <w:p w:rsidR="004E35E1" w:rsidRPr="00904117" w:rsidRDefault="00FA79B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104,0</w:t>
            </w:r>
          </w:p>
        </w:tc>
        <w:tc>
          <w:tcPr>
            <w:tcW w:w="1276" w:type="dxa"/>
            <w:shd w:val="clear" w:color="auto" w:fill="FFFFFF" w:themeFill="background1"/>
            <w:vAlign w:val="center"/>
          </w:tcPr>
          <w:p w:rsidR="004E35E1" w:rsidRPr="00236697" w:rsidRDefault="004E35E1"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104,0</w:t>
            </w:r>
          </w:p>
        </w:tc>
      </w:tr>
      <w:tr w:rsidR="004E35E1" w:rsidRPr="00EA4F09" w:rsidTr="00FA79B6">
        <w:tc>
          <w:tcPr>
            <w:tcW w:w="4395" w:type="dxa"/>
            <w:vMerge w:val="restart"/>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Объем платных услуг населению </w:t>
            </w:r>
          </w:p>
        </w:tc>
        <w:tc>
          <w:tcPr>
            <w:tcW w:w="1418" w:type="dxa"/>
            <w:vMerge w:val="restart"/>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млрд. руб.</w:t>
            </w: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4E35E1" w:rsidRPr="009745B4" w:rsidRDefault="004E35E1"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110,580</w:t>
            </w:r>
          </w:p>
        </w:tc>
        <w:tc>
          <w:tcPr>
            <w:tcW w:w="1134" w:type="dxa"/>
            <w:vMerge w:val="restart"/>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119,462</w:t>
            </w:r>
          </w:p>
        </w:tc>
        <w:tc>
          <w:tcPr>
            <w:tcW w:w="1134" w:type="dxa"/>
            <w:vMerge w:val="restart"/>
            <w:shd w:val="clear" w:color="auto" w:fill="FFFFFF" w:themeFill="background1"/>
            <w:vAlign w:val="center"/>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131,289</w:t>
            </w:r>
          </w:p>
        </w:tc>
        <w:tc>
          <w:tcPr>
            <w:tcW w:w="1276" w:type="dxa"/>
            <w:shd w:val="clear" w:color="auto" w:fill="FFFFFF" w:themeFill="background1"/>
            <w:vAlign w:val="bottom"/>
          </w:tcPr>
          <w:p w:rsidR="004E35E1" w:rsidRPr="009745B4"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137,619</w:t>
            </w:r>
          </w:p>
        </w:tc>
        <w:tc>
          <w:tcPr>
            <w:tcW w:w="1276" w:type="dxa"/>
            <w:shd w:val="clear" w:color="auto" w:fill="FFFFFF" w:themeFill="background1"/>
            <w:vAlign w:val="bottom"/>
          </w:tcPr>
          <w:p w:rsidR="004E35E1" w:rsidRPr="00904117"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144,398</w:t>
            </w:r>
          </w:p>
        </w:tc>
        <w:tc>
          <w:tcPr>
            <w:tcW w:w="1276" w:type="dxa"/>
            <w:shd w:val="clear" w:color="auto" w:fill="FFFFFF" w:themeFill="background1"/>
          </w:tcPr>
          <w:p w:rsidR="004E35E1" w:rsidRPr="00904117" w:rsidRDefault="005A29D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151,</w:t>
            </w:r>
            <w:r w:rsidR="003F629D">
              <w:rPr>
                <w:rFonts w:ascii="Times New Roman" w:hAnsi="Times New Roman" w:cs="Times New Roman"/>
                <w:color w:val="auto"/>
                <w:sz w:val="22"/>
                <w:szCs w:val="22"/>
              </w:rPr>
              <w:t>812</w:t>
            </w:r>
          </w:p>
        </w:tc>
      </w:tr>
      <w:tr w:rsidR="004E35E1" w:rsidRPr="00EA4F09" w:rsidTr="00FA79B6">
        <w:tc>
          <w:tcPr>
            <w:tcW w:w="4395" w:type="dxa"/>
            <w:vMerge/>
            <w:shd w:val="clear" w:color="auto" w:fill="FFFFFF" w:themeFill="background1"/>
            <w:vAlign w:val="center"/>
          </w:tcPr>
          <w:p w:rsidR="004E35E1" w:rsidRPr="00EA4F09" w:rsidRDefault="004E35E1" w:rsidP="00EA4F09">
            <w:pPr>
              <w:ind w:right="57"/>
              <w:rPr>
                <w:rFonts w:ascii="Times New Roman" w:hAnsi="Times New Roman" w:cs="Times New Roman"/>
                <w:sz w:val="22"/>
                <w:szCs w:val="22"/>
              </w:rPr>
            </w:pPr>
          </w:p>
        </w:tc>
        <w:tc>
          <w:tcPr>
            <w:tcW w:w="1418" w:type="dxa"/>
            <w:vMerge/>
            <w:shd w:val="clear" w:color="auto" w:fill="FFFFFF" w:themeFill="background1"/>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FFFFFF" w:themeFill="background1"/>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4E35E1" w:rsidRPr="009745B4" w:rsidRDefault="004E35E1"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4E35E1" w:rsidRPr="00AD6A04" w:rsidRDefault="004E35E1"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4E35E1" w:rsidRPr="00AD6A04" w:rsidRDefault="004E35E1" w:rsidP="00EA4F09">
            <w:pPr>
              <w:jc w:val="center"/>
              <w:rPr>
                <w:rFonts w:ascii="Times New Roman" w:hAnsi="Times New Roman" w:cs="Times New Roman"/>
                <w:color w:val="FF0000"/>
                <w:sz w:val="22"/>
                <w:szCs w:val="22"/>
              </w:rPr>
            </w:pPr>
          </w:p>
        </w:tc>
        <w:tc>
          <w:tcPr>
            <w:tcW w:w="1276" w:type="dxa"/>
            <w:shd w:val="clear" w:color="auto" w:fill="FFFFFF" w:themeFill="background1"/>
            <w:vAlign w:val="bottom"/>
          </w:tcPr>
          <w:p w:rsidR="004E35E1"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138,417</w:t>
            </w:r>
          </w:p>
        </w:tc>
        <w:tc>
          <w:tcPr>
            <w:tcW w:w="1276" w:type="dxa"/>
            <w:shd w:val="clear" w:color="auto" w:fill="FFFFFF" w:themeFill="background1"/>
            <w:vAlign w:val="bottom"/>
          </w:tcPr>
          <w:p w:rsidR="004E35E1"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145,663</w:t>
            </w:r>
          </w:p>
        </w:tc>
        <w:tc>
          <w:tcPr>
            <w:tcW w:w="1276" w:type="dxa"/>
            <w:shd w:val="clear" w:color="auto" w:fill="FFFFFF" w:themeFill="background1"/>
          </w:tcPr>
          <w:p w:rsidR="004E35E1"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153,593</w:t>
            </w:r>
          </w:p>
        </w:tc>
      </w:tr>
      <w:tr w:rsidR="005A29DD" w:rsidRPr="00EA4F09" w:rsidTr="00FA79B6">
        <w:tc>
          <w:tcPr>
            <w:tcW w:w="4395" w:type="dxa"/>
            <w:vMerge w:val="restart"/>
            <w:shd w:val="clear" w:color="auto" w:fill="FFFFFF" w:themeFill="background1"/>
            <w:vAlign w:val="center"/>
          </w:tcPr>
          <w:p w:rsidR="005A29DD" w:rsidRPr="00EA4F09" w:rsidRDefault="005A29DD"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Индекс физического объема </w:t>
            </w:r>
          </w:p>
        </w:tc>
        <w:tc>
          <w:tcPr>
            <w:tcW w:w="1418" w:type="dxa"/>
            <w:vMerge w:val="restart"/>
            <w:shd w:val="clear" w:color="auto" w:fill="FFFFFF" w:themeFill="background1"/>
            <w:vAlign w:val="center"/>
          </w:tcPr>
          <w:p w:rsidR="005A29DD" w:rsidRPr="00EA4F09" w:rsidRDefault="005A29DD"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5A29DD" w:rsidRPr="00EA4F09" w:rsidRDefault="005A29DD"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5A29DD" w:rsidRPr="009745B4" w:rsidRDefault="005A29DD"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92,9</w:t>
            </w:r>
          </w:p>
        </w:tc>
        <w:tc>
          <w:tcPr>
            <w:tcW w:w="1134" w:type="dxa"/>
            <w:vMerge w:val="restart"/>
            <w:shd w:val="clear" w:color="auto" w:fill="FFFFFF" w:themeFill="background1"/>
            <w:vAlign w:val="center"/>
          </w:tcPr>
          <w:p w:rsidR="005A29DD" w:rsidRPr="009745B4"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w:t>
            </w:r>
          </w:p>
        </w:tc>
        <w:tc>
          <w:tcPr>
            <w:tcW w:w="1134" w:type="dxa"/>
            <w:vMerge w:val="restart"/>
            <w:shd w:val="clear" w:color="auto" w:fill="FFFFFF" w:themeFill="background1"/>
            <w:vAlign w:val="center"/>
          </w:tcPr>
          <w:p w:rsidR="005A29DD" w:rsidRPr="009745B4" w:rsidRDefault="005A29DD"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shd w:val="clear" w:color="auto" w:fill="FFFFFF" w:themeFill="background1"/>
            <w:vAlign w:val="bottom"/>
          </w:tcPr>
          <w:p w:rsidR="005A29DD" w:rsidRPr="009745B4" w:rsidRDefault="005A29DD" w:rsidP="00FA79B6">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w:t>
            </w:r>
            <w:r w:rsidR="00FA79B6">
              <w:rPr>
                <w:rFonts w:ascii="Times New Roman" w:hAnsi="Times New Roman" w:cs="Times New Roman"/>
                <w:color w:val="auto"/>
                <w:sz w:val="22"/>
                <w:szCs w:val="22"/>
              </w:rPr>
              <w:t>5</w:t>
            </w:r>
          </w:p>
        </w:tc>
        <w:tc>
          <w:tcPr>
            <w:tcW w:w="1276" w:type="dxa"/>
            <w:shd w:val="clear" w:color="auto" w:fill="FFFFFF" w:themeFill="background1"/>
            <w:vAlign w:val="bottom"/>
          </w:tcPr>
          <w:p w:rsidR="005A29DD" w:rsidRPr="00904117" w:rsidRDefault="00FA79B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100,6</w:t>
            </w:r>
          </w:p>
        </w:tc>
        <w:tc>
          <w:tcPr>
            <w:tcW w:w="1276" w:type="dxa"/>
            <w:shd w:val="clear" w:color="auto" w:fill="FFFFFF" w:themeFill="background1"/>
          </w:tcPr>
          <w:p w:rsidR="005A29DD" w:rsidRPr="00904117" w:rsidRDefault="00FA79B6"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100,8</w:t>
            </w:r>
          </w:p>
        </w:tc>
      </w:tr>
      <w:tr w:rsidR="005A29DD" w:rsidRPr="00EA4F09" w:rsidTr="00FA79B6">
        <w:tc>
          <w:tcPr>
            <w:tcW w:w="4395" w:type="dxa"/>
            <w:vMerge/>
            <w:shd w:val="clear" w:color="auto" w:fill="FFFFFF" w:themeFill="background1"/>
            <w:vAlign w:val="center"/>
          </w:tcPr>
          <w:p w:rsidR="005A29DD" w:rsidRPr="00EA4F09" w:rsidRDefault="005A29DD" w:rsidP="00EA4F09">
            <w:pPr>
              <w:ind w:right="57"/>
              <w:rPr>
                <w:rFonts w:ascii="Times New Roman" w:hAnsi="Times New Roman" w:cs="Times New Roman"/>
                <w:color w:val="FF0000"/>
                <w:sz w:val="22"/>
                <w:szCs w:val="22"/>
              </w:rPr>
            </w:pPr>
          </w:p>
        </w:tc>
        <w:tc>
          <w:tcPr>
            <w:tcW w:w="1418" w:type="dxa"/>
            <w:vMerge/>
            <w:shd w:val="clear" w:color="auto" w:fill="FFFFFF" w:themeFill="background1"/>
            <w:vAlign w:val="center"/>
          </w:tcPr>
          <w:p w:rsidR="005A29DD" w:rsidRPr="00EA4F09" w:rsidRDefault="005A29DD" w:rsidP="00EA4F09">
            <w:pPr>
              <w:ind w:right="57"/>
              <w:jc w:val="center"/>
              <w:rPr>
                <w:rFonts w:ascii="Times New Roman" w:hAnsi="Times New Roman" w:cs="Times New Roman"/>
                <w:sz w:val="22"/>
                <w:szCs w:val="22"/>
              </w:rPr>
            </w:pPr>
          </w:p>
        </w:tc>
        <w:tc>
          <w:tcPr>
            <w:tcW w:w="1842" w:type="dxa"/>
            <w:shd w:val="clear" w:color="auto" w:fill="FFFFFF" w:themeFill="background1"/>
          </w:tcPr>
          <w:p w:rsidR="005A29DD" w:rsidRPr="00EA4F09" w:rsidRDefault="005A29DD"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5A29DD" w:rsidRPr="009745B4" w:rsidRDefault="005A29DD" w:rsidP="00EA4F09">
            <w:pPr>
              <w:jc w:val="center"/>
              <w:rPr>
                <w:rFonts w:ascii="Times New Roman" w:hAnsi="Times New Roman" w:cs="Times New Roman"/>
                <w:color w:val="auto"/>
                <w:sz w:val="22"/>
                <w:szCs w:val="22"/>
              </w:rPr>
            </w:pPr>
          </w:p>
        </w:tc>
        <w:tc>
          <w:tcPr>
            <w:tcW w:w="1134" w:type="dxa"/>
            <w:vMerge/>
            <w:shd w:val="clear" w:color="auto" w:fill="FFFFFF" w:themeFill="background1"/>
            <w:vAlign w:val="center"/>
          </w:tcPr>
          <w:p w:rsidR="005A29DD" w:rsidRPr="00AD6A04" w:rsidRDefault="005A29DD"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5A29DD" w:rsidRPr="00AD6A04" w:rsidRDefault="005A29DD" w:rsidP="00EA4F09">
            <w:pPr>
              <w:jc w:val="center"/>
              <w:rPr>
                <w:rFonts w:ascii="Times New Roman" w:hAnsi="Times New Roman" w:cs="Times New Roman"/>
                <w:color w:val="FF0000"/>
                <w:sz w:val="22"/>
                <w:szCs w:val="22"/>
              </w:rPr>
            </w:pPr>
          </w:p>
        </w:tc>
        <w:tc>
          <w:tcPr>
            <w:tcW w:w="1276" w:type="dxa"/>
            <w:shd w:val="clear" w:color="auto" w:fill="FFFFFF" w:themeFill="background1"/>
            <w:vAlign w:val="bottom"/>
          </w:tcPr>
          <w:p w:rsidR="005A29DD"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100,6</w:t>
            </w:r>
          </w:p>
        </w:tc>
        <w:tc>
          <w:tcPr>
            <w:tcW w:w="1276" w:type="dxa"/>
            <w:shd w:val="clear" w:color="auto" w:fill="FFFFFF" w:themeFill="background1"/>
            <w:vAlign w:val="bottom"/>
          </w:tcPr>
          <w:p w:rsidR="005A29DD"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100,8</w:t>
            </w:r>
          </w:p>
        </w:tc>
        <w:tc>
          <w:tcPr>
            <w:tcW w:w="1276" w:type="dxa"/>
            <w:shd w:val="clear" w:color="auto" w:fill="FFFFFF" w:themeFill="background1"/>
          </w:tcPr>
          <w:p w:rsidR="005A29DD"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101,0</w:t>
            </w:r>
          </w:p>
        </w:tc>
      </w:tr>
      <w:tr w:rsidR="005A29DD" w:rsidRPr="00EA4F09" w:rsidTr="00FA79B6">
        <w:tc>
          <w:tcPr>
            <w:tcW w:w="4395" w:type="dxa"/>
            <w:vMerge w:val="restart"/>
            <w:shd w:val="clear" w:color="auto" w:fill="FFFFFF" w:themeFill="background1"/>
            <w:vAlign w:val="center"/>
          </w:tcPr>
          <w:p w:rsidR="005A29DD" w:rsidRPr="00EA4F09" w:rsidRDefault="005A29DD"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цен</w:t>
            </w:r>
          </w:p>
        </w:tc>
        <w:tc>
          <w:tcPr>
            <w:tcW w:w="1418" w:type="dxa"/>
            <w:vMerge w:val="restart"/>
            <w:shd w:val="clear" w:color="auto" w:fill="FFFFFF" w:themeFill="background1"/>
            <w:vAlign w:val="center"/>
          </w:tcPr>
          <w:p w:rsidR="005A29DD" w:rsidRPr="00EA4F09" w:rsidRDefault="005A29DD"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shd w:val="clear" w:color="auto" w:fill="FFFFFF" w:themeFill="background1"/>
          </w:tcPr>
          <w:p w:rsidR="005A29DD" w:rsidRPr="00EA4F09" w:rsidRDefault="005A29DD"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FFFFFF" w:themeFill="background1"/>
            <w:vAlign w:val="center"/>
          </w:tcPr>
          <w:p w:rsidR="005A29DD" w:rsidRPr="009745B4" w:rsidRDefault="005A29DD" w:rsidP="002A3203">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104,3</w:t>
            </w:r>
          </w:p>
        </w:tc>
        <w:tc>
          <w:tcPr>
            <w:tcW w:w="1134" w:type="dxa"/>
            <w:vMerge w:val="restart"/>
            <w:shd w:val="clear" w:color="auto" w:fill="FFFFFF" w:themeFill="background1"/>
            <w:vAlign w:val="center"/>
          </w:tcPr>
          <w:p w:rsidR="005A29DD" w:rsidRPr="009745B4"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108,0</w:t>
            </w:r>
          </w:p>
        </w:tc>
        <w:tc>
          <w:tcPr>
            <w:tcW w:w="1134" w:type="dxa"/>
            <w:vMerge w:val="restart"/>
            <w:shd w:val="clear" w:color="auto" w:fill="FFFFFF" w:themeFill="background1"/>
            <w:vAlign w:val="center"/>
          </w:tcPr>
          <w:p w:rsidR="005A29DD" w:rsidRPr="009745B4" w:rsidRDefault="005A29DD"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109,9</w:t>
            </w:r>
          </w:p>
        </w:tc>
        <w:tc>
          <w:tcPr>
            <w:tcW w:w="1276" w:type="dxa"/>
            <w:shd w:val="clear" w:color="auto" w:fill="FFFFFF" w:themeFill="background1"/>
            <w:vAlign w:val="bottom"/>
          </w:tcPr>
          <w:p w:rsidR="005A29DD" w:rsidRPr="0090411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c>
          <w:tcPr>
            <w:tcW w:w="1276" w:type="dxa"/>
            <w:shd w:val="clear" w:color="auto" w:fill="FFFFFF" w:themeFill="background1"/>
            <w:vAlign w:val="bottom"/>
          </w:tcPr>
          <w:p w:rsidR="005A29DD" w:rsidRPr="0090411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104,3</w:t>
            </w:r>
          </w:p>
        </w:tc>
        <w:tc>
          <w:tcPr>
            <w:tcW w:w="1276" w:type="dxa"/>
            <w:shd w:val="clear" w:color="auto" w:fill="FFFFFF" w:themeFill="background1"/>
          </w:tcPr>
          <w:p w:rsidR="005A29DD" w:rsidRPr="00904117" w:rsidRDefault="005A29DD"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104,3</w:t>
            </w:r>
          </w:p>
        </w:tc>
      </w:tr>
      <w:tr w:rsidR="005A29DD" w:rsidRPr="00EA4F09" w:rsidTr="00FA79B6">
        <w:tc>
          <w:tcPr>
            <w:tcW w:w="4395" w:type="dxa"/>
            <w:vMerge/>
            <w:shd w:val="clear" w:color="auto" w:fill="FFFFFF" w:themeFill="background1"/>
            <w:vAlign w:val="center"/>
          </w:tcPr>
          <w:p w:rsidR="005A29DD" w:rsidRPr="00EA4F09" w:rsidRDefault="005A29DD" w:rsidP="00EA4F09">
            <w:pPr>
              <w:ind w:right="57"/>
              <w:rPr>
                <w:rFonts w:ascii="Times New Roman" w:hAnsi="Times New Roman" w:cs="Times New Roman"/>
                <w:sz w:val="22"/>
                <w:szCs w:val="22"/>
                <w:highlight w:val="green"/>
              </w:rPr>
            </w:pPr>
          </w:p>
        </w:tc>
        <w:tc>
          <w:tcPr>
            <w:tcW w:w="1418" w:type="dxa"/>
            <w:vMerge/>
            <w:shd w:val="clear" w:color="auto" w:fill="FFFFFF" w:themeFill="background1"/>
            <w:vAlign w:val="center"/>
          </w:tcPr>
          <w:p w:rsidR="005A29DD" w:rsidRPr="00EA4F09" w:rsidRDefault="005A29DD" w:rsidP="00EA4F09">
            <w:pPr>
              <w:ind w:right="57"/>
              <w:jc w:val="center"/>
              <w:rPr>
                <w:rFonts w:ascii="Times New Roman" w:hAnsi="Times New Roman" w:cs="Times New Roman"/>
                <w:sz w:val="22"/>
                <w:szCs w:val="22"/>
                <w:highlight w:val="green"/>
              </w:rPr>
            </w:pPr>
          </w:p>
        </w:tc>
        <w:tc>
          <w:tcPr>
            <w:tcW w:w="1842" w:type="dxa"/>
            <w:shd w:val="clear" w:color="auto" w:fill="FFFFFF" w:themeFill="background1"/>
          </w:tcPr>
          <w:p w:rsidR="005A29DD" w:rsidRPr="00EA4F09" w:rsidRDefault="005A29DD"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FFFFFF" w:themeFill="background1"/>
            <w:vAlign w:val="center"/>
          </w:tcPr>
          <w:p w:rsidR="005A29DD" w:rsidRPr="00AD6A04" w:rsidRDefault="005A29DD" w:rsidP="00EA4F09">
            <w:pPr>
              <w:jc w:val="center"/>
              <w:rPr>
                <w:rFonts w:ascii="Times New Roman" w:hAnsi="Times New Roman" w:cs="Times New Roman"/>
                <w:color w:val="FF0000"/>
                <w:sz w:val="22"/>
                <w:szCs w:val="22"/>
                <w:highlight w:val="yellow"/>
              </w:rPr>
            </w:pPr>
          </w:p>
        </w:tc>
        <w:tc>
          <w:tcPr>
            <w:tcW w:w="1134" w:type="dxa"/>
            <w:vMerge/>
            <w:shd w:val="clear" w:color="auto" w:fill="FFFFFF" w:themeFill="background1"/>
            <w:vAlign w:val="center"/>
          </w:tcPr>
          <w:p w:rsidR="005A29DD" w:rsidRPr="00AD6A04" w:rsidRDefault="005A29DD" w:rsidP="00EA4F09">
            <w:pPr>
              <w:jc w:val="center"/>
              <w:rPr>
                <w:rFonts w:ascii="Times New Roman" w:hAnsi="Times New Roman" w:cs="Times New Roman"/>
                <w:color w:val="FF0000"/>
                <w:sz w:val="22"/>
                <w:szCs w:val="22"/>
              </w:rPr>
            </w:pPr>
          </w:p>
        </w:tc>
        <w:tc>
          <w:tcPr>
            <w:tcW w:w="1134" w:type="dxa"/>
            <w:vMerge/>
            <w:shd w:val="clear" w:color="auto" w:fill="FFFFFF" w:themeFill="background1"/>
            <w:vAlign w:val="center"/>
          </w:tcPr>
          <w:p w:rsidR="005A29DD" w:rsidRPr="00AD6A04" w:rsidRDefault="005A29DD" w:rsidP="00EA4F09">
            <w:pPr>
              <w:jc w:val="center"/>
              <w:rPr>
                <w:rFonts w:ascii="Times New Roman" w:hAnsi="Times New Roman" w:cs="Times New Roman"/>
                <w:color w:val="FF0000"/>
                <w:sz w:val="22"/>
                <w:szCs w:val="22"/>
              </w:rPr>
            </w:pPr>
          </w:p>
        </w:tc>
        <w:tc>
          <w:tcPr>
            <w:tcW w:w="1276" w:type="dxa"/>
            <w:shd w:val="clear" w:color="auto" w:fill="FFFFFF" w:themeFill="background1"/>
            <w:vAlign w:val="bottom"/>
          </w:tcPr>
          <w:p w:rsidR="005A29DD" w:rsidRPr="00236697" w:rsidRDefault="003F629D"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104,8</w:t>
            </w:r>
          </w:p>
        </w:tc>
        <w:tc>
          <w:tcPr>
            <w:tcW w:w="1276" w:type="dxa"/>
            <w:shd w:val="clear" w:color="auto" w:fill="FFFFFF" w:themeFill="background1"/>
            <w:vAlign w:val="bottom"/>
          </w:tcPr>
          <w:p w:rsidR="005A29DD" w:rsidRPr="00236697" w:rsidRDefault="005A29DD" w:rsidP="003F629D">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w:t>
            </w:r>
            <w:r w:rsidR="003F629D">
              <w:rPr>
                <w:rFonts w:ascii="Times New Roman" w:hAnsi="Times New Roman" w:cs="Times New Roman"/>
                <w:color w:val="auto"/>
                <w:sz w:val="22"/>
                <w:szCs w:val="22"/>
              </w:rPr>
              <w:t>4</w:t>
            </w:r>
          </w:p>
        </w:tc>
        <w:tc>
          <w:tcPr>
            <w:tcW w:w="1276" w:type="dxa"/>
            <w:shd w:val="clear" w:color="auto" w:fill="FFFFFF" w:themeFill="background1"/>
          </w:tcPr>
          <w:p w:rsidR="005A29DD" w:rsidRPr="00236697" w:rsidRDefault="005A29DD" w:rsidP="003F629D">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w:t>
            </w:r>
            <w:r w:rsidR="003F629D">
              <w:rPr>
                <w:rFonts w:ascii="Times New Roman" w:hAnsi="Times New Roman" w:cs="Times New Roman"/>
                <w:color w:val="auto"/>
                <w:sz w:val="22"/>
                <w:szCs w:val="22"/>
              </w:rPr>
              <w:t>4</w:t>
            </w:r>
          </w:p>
        </w:tc>
      </w:tr>
      <w:tr w:rsidR="005A29DD" w:rsidRPr="00EA4F09" w:rsidTr="00C2385C">
        <w:trPr>
          <w:trHeight w:val="756"/>
        </w:trPr>
        <w:tc>
          <w:tcPr>
            <w:tcW w:w="4395" w:type="dxa"/>
            <w:vAlign w:val="center"/>
          </w:tcPr>
          <w:p w:rsidR="005A29DD" w:rsidRPr="00EA4F09" w:rsidRDefault="005A29DD" w:rsidP="00EA4F09">
            <w:pPr>
              <w:ind w:right="57"/>
              <w:rPr>
                <w:rFonts w:ascii="Times New Roman" w:hAnsi="Times New Roman" w:cs="Times New Roman"/>
                <w:sz w:val="22"/>
                <w:szCs w:val="22"/>
              </w:rPr>
            </w:pPr>
            <w:r w:rsidRPr="00EA4F09">
              <w:rPr>
                <w:rFonts w:ascii="Times New Roman" w:hAnsi="Times New Roman" w:cs="Times New Roman"/>
                <w:b/>
                <w:sz w:val="22"/>
                <w:szCs w:val="22"/>
              </w:rPr>
              <w:t>Финансовые результаты</w:t>
            </w:r>
          </w:p>
        </w:tc>
        <w:tc>
          <w:tcPr>
            <w:tcW w:w="1418" w:type="dxa"/>
            <w:vAlign w:val="center"/>
          </w:tcPr>
          <w:p w:rsidR="005A29DD" w:rsidRPr="00EA4F09" w:rsidRDefault="005A29DD" w:rsidP="00EA4F09">
            <w:pPr>
              <w:ind w:right="57"/>
              <w:jc w:val="center"/>
              <w:rPr>
                <w:rFonts w:ascii="Times New Roman" w:hAnsi="Times New Roman" w:cs="Times New Roman"/>
                <w:sz w:val="22"/>
                <w:szCs w:val="22"/>
              </w:rPr>
            </w:pPr>
          </w:p>
        </w:tc>
        <w:tc>
          <w:tcPr>
            <w:tcW w:w="1842" w:type="dxa"/>
          </w:tcPr>
          <w:p w:rsidR="005A29DD" w:rsidRPr="00EA4F09" w:rsidRDefault="005A29DD" w:rsidP="00EA4F09">
            <w:pPr>
              <w:jc w:val="center"/>
              <w:rPr>
                <w:rFonts w:ascii="Times New Roman" w:hAnsi="Times New Roman" w:cs="Times New Roman"/>
                <w:sz w:val="22"/>
                <w:szCs w:val="22"/>
              </w:rPr>
            </w:pPr>
          </w:p>
        </w:tc>
        <w:tc>
          <w:tcPr>
            <w:tcW w:w="1134" w:type="dxa"/>
            <w:vAlign w:val="center"/>
          </w:tcPr>
          <w:p w:rsidR="005A29DD" w:rsidRPr="00EA4F09" w:rsidRDefault="005A29DD" w:rsidP="002A3203">
            <w:pPr>
              <w:jc w:val="center"/>
              <w:rPr>
                <w:rFonts w:ascii="Times New Roman" w:hAnsi="Times New Roman" w:cs="Times New Roman"/>
                <w:sz w:val="22"/>
                <w:szCs w:val="22"/>
                <w:highlight w:val="yellow"/>
              </w:rPr>
            </w:pPr>
          </w:p>
        </w:tc>
        <w:tc>
          <w:tcPr>
            <w:tcW w:w="1134" w:type="dxa"/>
            <w:vAlign w:val="center"/>
          </w:tcPr>
          <w:p w:rsidR="005A29DD" w:rsidRPr="00EA4F09" w:rsidRDefault="005A29DD" w:rsidP="00EA4F09">
            <w:pPr>
              <w:jc w:val="center"/>
              <w:rPr>
                <w:rFonts w:ascii="Times New Roman" w:hAnsi="Times New Roman" w:cs="Times New Roman"/>
                <w:sz w:val="22"/>
                <w:szCs w:val="22"/>
                <w:highlight w:val="yellow"/>
              </w:rPr>
            </w:pPr>
          </w:p>
        </w:tc>
        <w:tc>
          <w:tcPr>
            <w:tcW w:w="1134" w:type="dxa"/>
            <w:vAlign w:val="center"/>
          </w:tcPr>
          <w:p w:rsidR="005A29DD" w:rsidRPr="00EA4F09" w:rsidRDefault="005A29DD" w:rsidP="00EA4F09">
            <w:pPr>
              <w:jc w:val="center"/>
              <w:rPr>
                <w:rFonts w:ascii="Times New Roman" w:hAnsi="Times New Roman" w:cs="Times New Roman"/>
                <w:sz w:val="22"/>
                <w:szCs w:val="22"/>
              </w:rPr>
            </w:pPr>
          </w:p>
        </w:tc>
        <w:tc>
          <w:tcPr>
            <w:tcW w:w="1276" w:type="dxa"/>
            <w:vAlign w:val="center"/>
          </w:tcPr>
          <w:p w:rsidR="005A29DD" w:rsidRPr="00EA4F09" w:rsidRDefault="005A29DD" w:rsidP="00EA4F09">
            <w:pPr>
              <w:jc w:val="center"/>
              <w:rPr>
                <w:rFonts w:ascii="Times New Roman" w:hAnsi="Times New Roman" w:cs="Times New Roman"/>
                <w:sz w:val="22"/>
                <w:szCs w:val="22"/>
              </w:rPr>
            </w:pPr>
          </w:p>
        </w:tc>
        <w:tc>
          <w:tcPr>
            <w:tcW w:w="1276" w:type="dxa"/>
            <w:vAlign w:val="center"/>
          </w:tcPr>
          <w:p w:rsidR="005A29DD" w:rsidRPr="00EA4F09" w:rsidRDefault="005A29DD" w:rsidP="00EA4F09">
            <w:pPr>
              <w:jc w:val="center"/>
              <w:rPr>
                <w:rFonts w:ascii="Times New Roman" w:hAnsi="Times New Roman" w:cs="Times New Roman"/>
                <w:sz w:val="22"/>
                <w:szCs w:val="22"/>
              </w:rPr>
            </w:pPr>
          </w:p>
        </w:tc>
        <w:tc>
          <w:tcPr>
            <w:tcW w:w="1276" w:type="dxa"/>
            <w:vAlign w:val="center"/>
          </w:tcPr>
          <w:p w:rsidR="005A29DD" w:rsidRPr="00EA4F09" w:rsidRDefault="005A29DD" w:rsidP="00EA4F09">
            <w:pPr>
              <w:jc w:val="center"/>
              <w:rPr>
                <w:rFonts w:ascii="Times New Roman" w:hAnsi="Times New Roman" w:cs="Times New Roman"/>
                <w:sz w:val="22"/>
                <w:szCs w:val="22"/>
              </w:rPr>
            </w:pPr>
          </w:p>
        </w:tc>
      </w:tr>
      <w:tr w:rsidR="005A29DD" w:rsidRPr="00EA4F09" w:rsidTr="00BB0C91">
        <w:tc>
          <w:tcPr>
            <w:tcW w:w="4395" w:type="dxa"/>
            <w:vMerge w:val="restart"/>
            <w:shd w:val="clear" w:color="auto" w:fill="auto"/>
            <w:vAlign w:val="center"/>
          </w:tcPr>
          <w:p w:rsidR="005A29DD" w:rsidRPr="00B45919" w:rsidRDefault="005A29DD" w:rsidP="00EA4F09">
            <w:pPr>
              <w:ind w:right="57"/>
              <w:rPr>
                <w:rFonts w:ascii="Times New Roman" w:hAnsi="Times New Roman" w:cs="Times New Roman"/>
                <w:sz w:val="22"/>
                <w:szCs w:val="22"/>
              </w:rPr>
            </w:pPr>
            <w:r w:rsidRPr="00B45919">
              <w:rPr>
                <w:rFonts w:ascii="Times New Roman" w:hAnsi="Times New Roman" w:cs="Times New Roman"/>
                <w:sz w:val="22"/>
                <w:szCs w:val="22"/>
              </w:rPr>
              <w:t xml:space="preserve">Финансовый результат без расшифровки по </w:t>
            </w:r>
            <w:hyperlink r:id="rId11" w:history="1">
              <w:r w:rsidRPr="00B45919">
                <w:rPr>
                  <w:rStyle w:val="aff2"/>
                  <w:rFonts w:ascii="Times New Roman" w:hAnsi="Times New Roman"/>
                  <w:color w:val="auto"/>
                  <w:sz w:val="22"/>
                  <w:szCs w:val="22"/>
                </w:rPr>
                <w:t>ОКВЭД</w:t>
              </w:r>
            </w:hyperlink>
            <w:r w:rsidRPr="00B45919">
              <w:rPr>
                <w:rFonts w:ascii="Times New Roman" w:hAnsi="Times New Roman" w:cs="Times New Roman"/>
                <w:sz w:val="22"/>
                <w:szCs w:val="22"/>
              </w:rPr>
              <w:t xml:space="preserve"> (по полному кругу организаций)</w:t>
            </w:r>
          </w:p>
        </w:tc>
        <w:tc>
          <w:tcPr>
            <w:tcW w:w="1418" w:type="dxa"/>
            <w:vMerge w:val="restart"/>
            <w:shd w:val="clear" w:color="auto" w:fill="auto"/>
            <w:vAlign w:val="center"/>
          </w:tcPr>
          <w:p w:rsidR="005A29DD" w:rsidRPr="00EA4F09" w:rsidRDefault="005A29DD"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млн. руб.</w:t>
            </w:r>
          </w:p>
        </w:tc>
        <w:tc>
          <w:tcPr>
            <w:tcW w:w="1842" w:type="dxa"/>
            <w:shd w:val="clear" w:color="auto" w:fill="auto"/>
          </w:tcPr>
          <w:p w:rsidR="005A29DD" w:rsidRPr="00EA4F09" w:rsidRDefault="005A29DD"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5A29DD" w:rsidRPr="00A540B1" w:rsidRDefault="005A29DD" w:rsidP="002A3203">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313,905</w:t>
            </w:r>
          </w:p>
        </w:tc>
        <w:tc>
          <w:tcPr>
            <w:tcW w:w="1134" w:type="dxa"/>
            <w:vMerge w:val="restart"/>
            <w:shd w:val="clear" w:color="auto" w:fill="auto"/>
            <w:vAlign w:val="center"/>
          </w:tcPr>
          <w:p w:rsidR="005A29DD"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611,517</w:t>
            </w:r>
          </w:p>
        </w:tc>
        <w:tc>
          <w:tcPr>
            <w:tcW w:w="1134" w:type="dxa"/>
            <w:vMerge w:val="restart"/>
            <w:shd w:val="clear" w:color="auto" w:fill="auto"/>
            <w:vAlign w:val="center"/>
          </w:tcPr>
          <w:p w:rsidR="005A29DD"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678,709</w:t>
            </w:r>
          </w:p>
        </w:tc>
        <w:tc>
          <w:tcPr>
            <w:tcW w:w="1276" w:type="dxa"/>
            <w:shd w:val="clear" w:color="auto" w:fill="auto"/>
            <w:vAlign w:val="center"/>
          </w:tcPr>
          <w:p w:rsidR="005A29DD"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682,537</w:t>
            </w:r>
          </w:p>
        </w:tc>
        <w:tc>
          <w:tcPr>
            <w:tcW w:w="1276" w:type="dxa"/>
            <w:shd w:val="clear" w:color="auto" w:fill="auto"/>
            <w:vAlign w:val="center"/>
          </w:tcPr>
          <w:p w:rsidR="005A29DD"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711,835</w:t>
            </w:r>
          </w:p>
        </w:tc>
        <w:tc>
          <w:tcPr>
            <w:tcW w:w="1276" w:type="dxa"/>
            <w:shd w:val="clear" w:color="auto" w:fill="auto"/>
            <w:vAlign w:val="center"/>
          </w:tcPr>
          <w:p w:rsidR="005A29DD"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724,114</w:t>
            </w:r>
          </w:p>
        </w:tc>
      </w:tr>
      <w:tr w:rsidR="004E35E1" w:rsidRPr="00EA4F09" w:rsidTr="00BB0C91">
        <w:tc>
          <w:tcPr>
            <w:tcW w:w="4395" w:type="dxa"/>
            <w:vMerge/>
            <w:shd w:val="clear" w:color="auto" w:fill="auto"/>
            <w:vAlign w:val="center"/>
          </w:tcPr>
          <w:p w:rsidR="004E35E1" w:rsidRPr="00EA4F09" w:rsidRDefault="004E35E1" w:rsidP="00EA4F09">
            <w:pPr>
              <w:ind w:right="57"/>
              <w:rPr>
                <w:rFonts w:ascii="Times New Roman" w:hAnsi="Times New Roman" w:cs="Times New Roman"/>
                <w:sz w:val="22"/>
                <w:szCs w:val="22"/>
              </w:rPr>
            </w:pPr>
          </w:p>
        </w:tc>
        <w:tc>
          <w:tcPr>
            <w:tcW w:w="1418" w:type="dxa"/>
            <w:vMerge/>
            <w:shd w:val="clear" w:color="auto" w:fill="auto"/>
            <w:vAlign w:val="center"/>
          </w:tcPr>
          <w:p w:rsidR="004E35E1" w:rsidRPr="00EA4F09" w:rsidRDefault="004E35E1" w:rsidP="00EA4F09">
            <w:pPr>
              <w:ind w:right="57"/>
              <w:jc w:val="center"/>
              <w:rPr>
                <w:rFonts w:ascii="Times New Roman" w:hAnsi="Times New Roman" w:cs="Times New Roman"/>
                <w:sz w:val="22"/>
                <w:szCs w:val="22"/>
              </w:rPr>
            </w:pPr>
          </w:p>
        </w:tc>
        <w:tc>
          <w:tcPr>
            <w:tcW w:w="1842" w:type="dxa"/>
            <w:shd w:val="clear" w:color="auto" w:fill="auto"/>
          </w:tcPr>
          <w:p w:rsidR="004E35E1" w:rsidRPr="00EA4F09" w:rsidRDefault="004E35E1"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4E35E1" w:rsidRPr="009E074F" w:rsidRDefault="004E35E1" w:rsidP="00EA4F09">
            <w:pPr>
              <w:jc w:val="center"/>
              <w:rPr>
                <w:rFonts w:ascii="Times New Roman" w:hAnsi="Times New Roman" w:cs="Times New Roman"/>
                <w:color w:val="FF0000"/>
                <w:sz w:val="22"/>
                <w:szCs w:val="22"/>
                <w:highlight w:val="yellow"/>
              </w:rPr>
            </w:pPr>
          </w:p>
        </w:tc>
        <w:tc>
          <w:tcPr>
            <w:tcW w:w="1134" w:type="dxa"/>
            <w:vMerge/>
            <w:shd w:val="clear" w:color="auto" w:fill="auto"/>
            <w:vAlign w:val="center"/>
          </w:tcPr>
          <w:p w:rsidR="004E35E1" w:rsidRPr="009E074F" w:rsidRDefault="004E35E1" w:rsidP="00EA4F09">
            <w:pPr>
              <w:jc w:val="center"/>
              <w:rPr>
                <w:rFonts w:ascii="Times New Roman" w:hAnsi="Times New Roman" w:cs="Times New Roman"/>
                <w:color w:val="FF0000"/>
                <w:sz w:val="22"/>
                <w:szCs w:val="22"/>
                <w:highlight w:val="yellow"/>
              </w:rPr>
            </w:pPr>
          </w:p>
        </w:tc>
        <w:tc>
          <w:tcPr>
            <w:tcW w:w="1134" w:type="dxa"/>
            <w:vMerge/>
            <w:shd w:val="clear" w:color="auto" w:fill="auto"/>
            <w:vAlign w:val="center"/>
          </w:tcPr>
          <w:p w:rsidR="004E35E1" w:rsidRPr="009E074F" w:rsidRDefault="004E35E1" w:rsidP="00EA4F09">
            <w:pPr>
              <w:jc w:val="center"/>
              <w:rPr>
                <w:rFonts w:ascii="Times New Roman" w:hAnsi="Times New Roman" w:cs="Times New Roman"/>
                <w:color w:val="FF0000"/>
                <w:sz w:val="22"/>
                <w:szCs w:val="22"/>
              </w:rPr>
            </w:pPr>
          </w:p>
        </w:tc>
        <w:tc>
          <w:tcPr>
            <w:tcW w:w="1276" w:type="dxa"/>
            <w:shd w:val="clear" w:color="auto" w:fill="auto"/>
            <w:vAlign w:val="center"/>
          </w:tcPr>
          <w:p w:rsidR="004E35E1"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749,827</w:t>
            </w:r>
          </w:p>
        </w:tc>
        <w:tc>
          <w:tcPr>
            <w:tcW w:w="1276" w:type="dxa"/>
            <w:shd w:val="clear" w:color="auto" w:fill="auto"/>
            <w:vAlign w:val="center"/>
          </w:tcPr>
          <w:p w:rsidR="004E35E1"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788,591</w:t>
            </w:r>
          </w:p>
        </w:tc>
        <w:tc>
          <w:tcPr>
            <w:tcW w:w="1276" w:type="dxa"/>
            <w:shd w:val="clear" w:color="auto" w:fill="auto"/>
            <w:vAlign w:val="center"/>
          </w:tcPr>
          <w:p w:rsidR="004E35E1" w:rsidRPr="00A540B1" w:rsidRDefault="00C2385C" w:rsidP="00EA4F09">
            <w:pPr>
              <w:jc w:val="center"/>
              <w:rPr>
                <w:rFonts w:ascii="Times New Roman" w:hAnsi="Times New Roman" w:cs="Times New Roman"/>
                <w:color w:val="auto"/>
                <w:sz w:val="22"/>
                <w:szCs w:val="22"/>
              </w:rPr>
            </w:pPr>
            <w:r>
              <w:rPr>
                <w:rFonts w:ascii="Times New Roman" w:hAnsi="Times New Roman" w:cs="Times New Roman"/>
                <w:color w:val="auto"/>
                <w:sz w:val="22"/>
                <w:szCs w:val="22"/>
              </w:rPr>
              <w:t>809,424</w:t>
            </w:r>
          </w:p>
        </w:tc>
      </w:tr>
    </w:tbl>
    <w:p w:rsidR="00EA4F09" w:rsidRPr="00EA4F09" w:rsidRDefault="00EA4F09" w:rsidP="00EA4F09">
      <w:pPr>
        <w:ind w:firstLine="709"/>
        <w:jc w:val="both"/>
        <w:rPr>
          <w:rFonts w:ascii="Times New Roman" w:hAnsi="Times New Roman" w:cs="Times New Roman"/>
          <w:color w:val="auto"/>
          <w:sz w:val="22"/>
          <w:szCs w:val="22"/>
        </w:rPr>
      </w:pPr>
    </w:p>
    <w:p w:rsidR="00EA4F09" w:rsidRPr="00EA4F09" w:rsidRDefault="00EA4F09" w:rsidP="00EA4F09">
      <w:pPr>
        <w:ind w:firstLine="709"/>
        <w:jc w:val="center"/>
        <w:rPr>
          <w:rFonts w:ascii="Times New Roman" w:hAnsi="Times New Roman" w:cs="Times New Roman"/>
          <w:color w:val="auto"/>
          <w:sz w:val="28"/>
          <w:szCs w:val="28"/>
        </w:rPr>
      </w:pPr>
    </w:p>
    <w:p w:rsidR="00EA4F09" w:rsidRDefault="00EA4F09" w:rsidP="008C5458">
      <w:pPr>
        <w:pStyle w:val="BodyTextIndent21"/>
        <w:rPr>
          <w:szCs w:val="28"/>
        </w:rPr>
        <w:sectPr w:rsidR="00EA4F09" w:rsidSect="009621B4">
          <w:pgSz w:w="16840" w:h="11900" w:orient="landscape"/>
          <w:pgMar w:top="1276" w:right="1134" w:bottom="1134" w:left="1134" w:header="0" w:footer="6" w:gutter="0"/>
          <w:cols w:space="720"/>
          <w:noEndnote/>
          <w:titlePg/>
          <w:docGrid w:linePitch="360"/>
        </w:sectPr>
      </w:pPr>
    </w:p>
    <w:p w:rsidR="00EA71F9" w:rsidRPr="00EA71F9" w:rsidRDefault="00F76AC6" w:rsidP="00EA71F9">
      <w:pPr>
        <w:spacing w:before="200" w:line="276" w:lineRule="auto"/>
        <w:jc w:val="right"/>
        <w:outlineLvl w:val="1"/>
        <w:rPr>
          <w:rFonts w:ascii="Times New Roman" w:eastAsiaTheme="majorEastAsia" w:hAnsi="Times New Roman" w:cs="Times New Roman"/>
          <w:bCs/>
          <w:color w:val="auto"/>
          <w:lang w:eastAsia="en-US" w:bidi="ar-SA"/>
        </w:rPr>
      </w:pPr>
      <w:r w:rsidRPr="00725132">
        <w:rPr>
          <w:rFonts w:ascii="Times New Roman" w:eastAsiaTheme="majorEastAsia" w:hAnsi="Times New Roman" w:cs="Times New Roman"/>
          <w:bCs/>
          <w:color w:val="auto"/>
          <w:lang w:eastAsia="en-US" w:bidi="ar-SA"/>
        </w:rPr>
        <w:lastRenderedPageBreak/>
        <w:t>Приложение</w:t>
      </w:r>
      <w:r w:rsidR="00EA71F9" w:rsidRPr="00725132">
        <w:rPr>
          <w:rFonts w:ascii="Times New Roman" w:eastAsiaTheme="majorEastAsia" w:hAnsi="Times New Roman" w:cs="Times New Roman"/>
          <w:bCs/>
          <w:color w:val="auto"/>
          <w:lang w:eastAsia="en-US" w:bidi="ar-SA"/>
        </w:rPr>
        <w:t xml:space="preserve"> № </w:t>
      </w:r>
      <w:r w:rsidRPr="00725132">
        <w:rPr>
          <w:rFonts w:ascii="Times New Roman" w:eastAsiaTheme="majorEastAsia" w:hAnsi="Times New Roman" w:cs="Times New Roman"/>
          <w:bCs/>
          <w:color w:val="auto"/>
          <w:lang w:eastAsia="en-US" w:bidi="ar-SA"/>
        </w:rPr>
        <w:t>2</w:t>
      </w:r>
    </w:p>
    <w:p w:rsidR="00EA71F9" w:rsidRPr="00EA71F9" w:rsidRDefault="00EA71F9" w:rsidP="00EA71F9">
      <w:pPr>
        <w:jc w:val="center"/>
        <w:outlineLvl w:val="1"/>
        <w:rPr>
          <w:rFonts w:ascii="Times New Roman" w:eastAsia="Times New Roman" w:hAnsi="Times New Roman" w:cs="Times New Roman"/>
          <w:b/>
          <w:bCs/>
          <w:color w:val="auto"/>
          <w:sz w:val="28"/>
          <w:szCs w:val="28"/>
          <w:lang w:eastAsia="en-US" w:bidi="ar-SA"/>
        </w:rPr>
      </w:pPr>
      <w:r w:rsidRPr="00EA71F9">
        <w:rPr>
          <w:rFonts w:ascii="Times New Roman" w:eastAsia="Times New Roman" w:hAnsi="Times New Roman" w:cs="Times New Roman"/>
          <w:b/>
          <w:bCs/>
          <w:color w:val="auto"/>
          <w:sz w:val="28"/>
          <w:szCs w:val="28"/>
          <w:lang w:eastAsia="en-US" w:bidi="ar-SA"/>
        </w:rPr>
        <w:t>Сравнительная таблица основных показателей прогноза на 202</w:t>
      </w:r>
      <w:r w:rsidR="00035565">
        <w:rPr>
          <w:rFonts w:ascii="Times New Roman" w:eastAsia="Times New Roman" w:hAnsi="Times New Roman" w:cs="Times New Roman"/>
          <w:b/>
          <w:bCs/>
          <w:color w:val="auto"/>
          <w:sz w:val="28"/>
          <w:szCs w:val="28"/>
          <w:lang w:eastAsia="en-US" w:bidi="ar-SA"/>
        </w:rPr>
        <w:t xml:space="preserve">3 </w:t>
      </w:r>
      <w:r w:rsidRPr="00EA71F9">
        <w:rPr>
          <w:rFonts w:ascii="Times New Roman" w:eastAsia="Times New Roman" w:hAnsi="Times New Roman" w:cs="Times New Roman"/>
          <w:b/>
          <w:bCs/>
          <w:color w:val="auto"/>
          <w:sz w:val="28"/>
          <w:szCs w:val="28"/>
          <w:lang w:eastAsia="en-US" w:bidi="ar-SA"/>
        </w:rPr>
        <w:t>год и на плановый период 202</w:t>
      </w:r>
      <w:r w:rsidR="00035565">
        <w:rPr>
          <w:rFonts w:ascii="Times New Roman" w:eastAsia="Times New Roman" w:hAnsi="Times New Roman" w:cs="Times New Roman"/>
          <w:b/>
          <w:bCs/>
          <w:color w:val="auto"/>
          <w:sz w:val="28"/>
          <w:szCs w:val="28"/>
          <w:lang w:eastAsia="en-US" w:bidi="ar-SA"/>
        </w:rPr>
        <w:t>4</w:t>
      </w:r>
      <w:r w:rsidRPr="00EA71F9">
        <w:rPr>
          <w:rFonts w:ascii="Times New Roman" w:eastAsia="Times New Roman" w:hAnsi="Times New Roman" w:cs="Times New Roman"/>
          <w:b/>
          <w:bCs/>
          <w:color w:val="auto"/>
          <w:sz w:val="28"/>
          <w:szCs w:val="28"/>
          <w:lang w:eastAsia="en-US" w:bidi="ar-SA"/>
        </w:rPr>
        <w:t xml:space="preserve"> и 202</w:t>
      </w:r>
      <w:r w:rsidR="00035565">
        <w:rPr>
          <w:rFonts w:ascii="Times New Roman" w:eastAsia="Times New Roman" w:hAnsi="Times New Roman" w:cs="Times New Roman"/>
          <w:b/>
          <w:bCs/>
          <w:color w:val="auto"/>
          <w:sz w:val="28"/>
          <w:szCs w:val="28"/>
          <w:lang w:eastAsia="en-US" w:bidi="ar-SA"/>
        </w:rPr>
        <w:t>5</w:t>
      </w:r>
      <w:r w:rsidRPr="00EA71F9">
        <w:rPr>
          <w:rFonts w:ascii="Times New Roman" w:eastAsia="Times New Roman" w:hAnsi="Times New Roman" w:cs="Times New Roman"/>
          <w:b/>
          <w:bCs/>
          <w:color w:val="auto"/>
          <w:sz w:val="28"/>
          <w:szCs w:val="28"/>
          <w:lang w:eastAsia="en-US" w:bidi="ar-SA"/>
        </w:rPr>
        <w:t xml:space="preserve"> годов</w:t>
      </w:r>
    </w:p>
    <w:p w:rsidR="00EA71F9" w:rsidRPr="00EA71F9" w:rsidRDefault="00EA71F9" w:rsidP="00EA71F9">
      <w:pPr>
        <w:jc w:val="center"/>
        <w:outlineLvl w:val="1"/>
        <w:rPr>
          <w:rFonts w:ascii="Times New Roman" w:eastAsia="Times New Roman" w:hAnsi="Times New Roman" w:cs="Times New Roman"/>
          <w:b/>
          <w:bCs/>
          <w:i/>
          <w:color w:val="auto"/>
          <w:u w:val="single"/>
          <w:lang w:eastAsia="en-US" w:bidi="ar-SA"/>
        </w:rPr>
      </w:pPr>
      <w:r w:rsidRPr="00EA71F9">
        <w:rPr>
          <w:rFonts w:ascii="Times New Roman" w:eastAsia="Times New Roman" w:hAnsi="Times New Roman" w:cs="Times New Roman"/>
          <w:b/>
          <w:bCs/>
          <w:i/>
          <w:color w:val="auto"/>
          <w:u w:val="single"/>
          <w:lang w:eastAsia="en-US" w:bidi="ar-SA"/>
        </w:rPr>
        <w:t>(базовый вариант)</w:t>
      </w:r>
    </w:p>
    <w:p w:rsidR="00EA71F9" w:rsidRPr="00EA71F9" w:rsidRDefault="00EA71F9" w:rsidP="00EA71F9">
      <w:pPr>
        <w:rPr>
          <w:rFonts w:ascii="Times New Roman" w:hAnsi="Times New Roman" w:cs="Times New Roman"/>
          <w:sz w:val="20"/>
          <w:szCs w:val="20"/>
        </w:rPr>
      </w:pPr>
    </w:p>
    <w:tbl>
      <w:tblPr>
        <w:tblW w:w="151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1165"/>
        <w:gridCol w:w="1075"/>
        <w:gridCol w:w="1075"/>
        <w:gridCol w:w="1075"/>
        <w:gridCol w:w="1075"/>
        <w:gridCol w:w="1076"/>
        <w:gridCol w:w="1075"/>
        <w:gridCol w:w="1075"/>
        <w:gridCol w:w="1076"/>
        <w:gridCol w:w="1075"/>
        <w:gridCol w:w="1075"/>
        <w:gridCol w:w="1076"/>
      </w:tblGrid>
      <w:tr w:rsidR="001D49EB" w:rsidRPr="001D49EB" w:rsidTr="00E65F88">
        <w:tc>
          <w:tcPr>
            <w:tcW w:w="2150" w:type="dxa"/>
            <w:vMerge w:val="restart"/>
            <w:tcBorders>
              <w:top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Наименование показателей</w:t>
            </w: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Базовый вариант</w:t>
            </w:r>
          </w:p>
        </w:tc>
        <w:tc>
          <w:tcPr>
            <w:tcW w:w="116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Ед. изм.</w:t>
            </w:r>
          </w:p>
        </w:tc>
        <w:tc>
          <w:tcPr>
            <w:tcW w:w="2150" w:type="dxa"/>
            <w:gridSpan w:val="2"/>
            <w:tcBorders>
              <w:top w:val="single" w:sz="4" w:space="0" w:color="auto"/>
              <w:left w:val="single" w:sz="4" w:space="0" w:color="auto"/>
              <w:bottom w:val="single" w:sz="4" w:space="0" w:color="auto"/>
              <w:right w:val="single" w:sz="4" w:space="0" w:color="auto"/>
            </w:tcBorders>
          </w:tcPr>
          <w:p w:rsidR="001D49EB" w:rsidRPr="00221717" w:rsidRDefault="001D49EB"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035565">
              <w:rPr>
                <w:rFonts w:ascii="Times New Roman" w:hAnsi="Times New Roman" w:cs="Times New Roman"/>
                <w:sz w:val="18"/>
                <w:szCs w:val="18"/>
              </w:rPr>
              <w:t>2</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right w:val="single" w:sz="4" w:space="0" w:color="auto"/>
            </w:tcBorders>
          </w:tcPr>
          <w:p w:rsidR="001D49EB" w:rsidRPr="00221717" w:rsidRDefault="001D49EB"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035565">
              <w:rPr>
                <w:rFonts w:ascii="Times New Roman" w:hAnsi="Times New Roman" w:cs="Times New Roman"/>
                <w:sz w:val="18"/>
                <w:szCs w:val="18"/>
              </w:rPr>
              <w:t>3</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right w:val="single" w:sz="4" w:space="0" w:color="auto"/>
            </w:tcBorders>
          </w:tcPr>
          <w:p w:rsidR="001D49EB" w:rsidRPr="00221717" w:rsidRDefault="001D49EB"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035565">
              <w:rPr>
                <w:rFonts w:ascii="Times New Roman" w:hAnsi="Times New Roman" w:cs="Times New Roman"/>
                <w:sz w:val="18"/>
                <w:szCs w:val="18"/>
              </w:rPr>
              <w:t>4</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tcBorders>
          </w:tcPr>
          <w:p w:rsidR="001D49EB" w:rsidRPr="00221717" w:rsidRDefault="001D49EB"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035565">
              <w:rPr>
                <w:rFonts w:ascii="Times New Roman" w:hAnsi="Times New Roman" w:cs="Times New Roman"/>
                <w:sz w:val="18"/>
                <w:szCs w:val="18"/>
              </w:rPr>
              <w:t>5</w:t>
            </w:r>
            <w:r w:rsidRPr="00221717">
              <w:rPr>
                <w:rFonts w:ascii="Times New Roman" w:hAnsi="Times New Roman" w:cs="Times New Roman"/>
                <w:sz w:val="18"/>
                <w:szCs w:val="18"/>
              </w:rPr>
              <w:t> год</w:t>
            </w:r>
          </w:p>
        </w:tc>
      </w:tr>
      <w:tr w:rsidR="001D49EB" w:rsidRPr="001D49EB" w:rsidTr="00E65F88">
        <w:tc>
          <w:tcPr>
            <w:tcW w:w="2150" w:type="dxa"/>
            <w:vMerge/>
            <w:tcBorders>
              <w:top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221717" w:rsidP="00E65F88">
            <w:pPr>
              <w:pStyle w:val="aff4"/>
              <w:jc w:val="center"/>
              <w:rPr>
                <w:rFonts w:ascii="Times New Roman" w:hAnsi="Times New Roman" w:cs="Times New Roman"/>
                <w:sz w:val="18"/>
                <w:szCs w:val="18"/>
              </w:rPr>
            </w:pPr>
            <w:r>
              <w:rPr>
                <w:rFonts w:ascii="Times New Roman" w:hAnsi="Times New Roman" w:cs="Times New Roman"/>
                <w:sz w:val="18"/>
                <w:szCs w:val="18"/>
              </w:rPr>
              <w:t>Оценка</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221717" w:rsidP="00E65F88">
            <w:pPr>
              <w:pStyle w:val="aff4"/>
              <w:jc w:val="center"/>
              <w:rPr>
                <w:rFonts w:ascii="Times New Roman" w:hAnsi="Times New Roman" w:cs="Times New Roman"/>
                <w:sz w:val="18"/>
                <w:szCs w:val="18"/>
              </w:rPr>
            </w:pPr>
            <w:r>
              <w:rPr>
                <w:rFonts w:ascii="Times New Roman" w:hAnsi="Times New Roman" w:cs="Times New Roman"/>
                <w:sz w:val="18"/>
                <w:szCs w:val="18"/>
              </w:rPr>
              <w:t>Отчет</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221717" w:rsidP="00E65F88">
            <w:pPr>
              <w:pStyle w:val="aff4"/>
              <w:jc w:val="center"/>
              <w:rPr>
                <w:rFonts w:ascii="Times New Roman" w:hAnsi="Times New Roman" w:cs="Times New Roman"/>
                <w:sz w:val="18"/>
                <w:szCs w:val="18"/>
              </w:rPr>
            </w:pPr>
            <w:r>
              <w:rPr>
                <w:rFonts w:ascii="Times New Roman" w:hAnsi="Times New Roman" w:cs="Times New Roman"/>
                <w:sz w:val="18"/>
                <w:szCs w:val="18"/>
              </w:rPr>
              <w:t>Оценка</w:t>
            </w:r>
          </w:p>
        </w:tc>
        <w:tc>
          <w:tcPr>
            <w:tcW w:w="1076"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6"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6" w:type="dxa"/>
            <w:vMerge w:val="restart"/>
            <w:tcBorders>
              <w:top w:val="single" w:sz="4" w:space="0" w:color="auto"/>
              <w:left w:val="single" w:sz="4" w:space="0" w:color="auto"/>
              <w:bottom w:val="single" w:sz="4" w:space="0" w:color="auto"/>
            </w:tcBorders>
          </w:tcPr>
          <w:p w:rsidR="001D49EB" w:rsidRPr="00725132" w:rsidRDefault="001D49EB" w:rsidP="00E65F88">
            <w:pPr>
              <w:pStyle w:val="aff4"/>
              <w:jc w:val="center"/>
              <w:rPr>
                <w:rFonts w:ascii="Times New Roman" w:hAnsi="Times New Roman" w:cs="Times New Roman"/>
                <w:sz w:val="18"/>
                <w:szCs w:val="18"/>
              </w:rPr>
            </w:pPr>
            <w:r w:rsidRPr="00725132">
              <w:rPr>
                <w:rFonts w:ascii="Times New Roman" w:hAnsi="Times New Roman" w:cs="Times New Roman"/>
                <w:sz w:val="18"/>
                <w:szCs w:val="18"/>
              </w:rPr>
              <w:t>Отклонения</w:t>
            </w:r>
            <w:proofErr w:type="gramStart"/>
            <w:r w:rsidRPr="00725132">
              <w:rPr>
                <w:rFonts w:ascii="Times New Roman" w:hAnsi="Times New Roman" w:cs="Times New Roman"/>
                <w:sz w:val="18"/>
                <w:szCs w:val="18"/>
              </w:rPr>
              <w:t xml:space="preserve"> (+/-)</w:t>
            </w:r>
            <w:proofErr w:type="gramEnd"/>
          </w:p>
        </w:tc>
      </w:tr>
      <w:tr w:rsidR="001D49EB" w:rsidRPr="001D49EB" w:rsidTr="00E65F88">
        <w:tc>
          <w:tcPr>
            <w:tcW w:w="2150" w:type="dxa"/>
            <w:vMerge/>
            <w:tcBorders>
              <w:top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Постановление от </w:t>
            </w:r>
            <w:r w:rsidR="00035565">
              <w:rPr>
                <w:rFonts w:ascii="Times New Roman" w:hAnsi="Times New Roman" w:cs="Times New Roman"/>
                <w:sz w:val="18"/>
                <w:szCs w:val="18"/>
              </w:rPr>
              <w:t>09.</w:t>
            </w:r>
            <w:r w:rsidRPr="00221717">
              <w:rPr>
                <w:rFonts w:ascii="Times New Roman" w:hAnsi="Times New Roman" w:cs="Times New Roman"/>
                <w:sz w:val="18"/>
                <w:szCs w:val="18"/>
              </w:rPr>
              <w:t>11.202</w:t>
            </w:r>
            <w:r w:rsidR="00035565">
              <w:rPr>
                <w:rFonts w:ascii="Times New Roman" w:hAnsi="Times New Roman" w:cs="Times New Roman"/>
                <w:sz w:val="18"/>
                <w:szCs w:val="18"/>
              </w:rPr>
              <w:t>2</w:t>
            </w:r>
            <w:r w:rsidRPr="00221717">
              <w:rPr>
                <w:rFonts w:ascii="Times New Roman" w:hAnsi="Times New Roman" w:cs="Times New Roman"/>
                <w:sz w:val="18"/>
                <w:szCs w:val="18"/>
              </w:rPr>
              <w:t>№</w:t>
            </w:r>
            <w:r w:rsidR="00221717" w:rsidRPr="00221717">
              <w:rPr>
                <w:rFonts w:ascii="Times New Roman" w:hAnsi="Times New Roman" w:cs="Times New Roman"/>
                <w:sz w:val="18"/>
                <w:szCs w:val="18"/>
              </w:rPr>
              <w:t xml:space="preserve"> </w:t>
            </w:r>
            <w:r w:rsidR="00035565">
              <w:rPr>
                <w:rFonts w:ascii="Times New Roman" w:hAnsi="Times New Roman" w:cs="Times New Roman"/>
                <w:sz w:val="18"/>
                <w:szCs w:val="18"/>
              </w:rPr>
              <w:t>403</w:t>
            </w:r>
          </w:p>
          <w:p w:rsidR="001D49EB" w:rsidRPr="00221717" w:rsidRDefault="001D49EB" w:rsidP="00E65F88">
            <w:pPr>
              <w:rPr>
                <w:rFonts w:ascii="Times New Roman" w:hAnsi="Times New Roman" w:cs="Times New Roman"/>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1D49EB">
            <w:pPr>
              <w:pStyle w:val="aff4"/>
              <w:jc w:val="center"/>
              <w:rPr>
                <w:rFonts w:ascii="Times New Roman" w:hAnsi="Times New Roman" w:cs="Times New Roman"/>
                <w:sz w:val="18"/>
                <w:szCs w:val="18"/>
              </w:rPr>
            </w:pPr>
          </w:p>
          <w:p w:rsidR="00035565" w:rsidRPr="00221717" w:rsidRDefault="00035565"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Постановление от </w:t>
            </w:r>
            <w:r>
              <w:rPr>
                <w:rFonts w:ascii="Times New Roman" w:hAnsi="Times New Roman" w:cs="Times New Roman"/>
                <w:sz w:val="18"/>
                <w:szCs w:val="18"/>
              </w:rPr>
              <w:t>09.</w:t>
            </w:r>
            <w:r w:rsidRPr="00221717">
              <w:rPr>
                <w:rFonts w:ascii="Times New Roman" w:hAnsi="Times New Roman" w:cs="Times New Roman"/>
                <w:sz w:val="18"/>
                <w:szCs w:val="18"/>
              </w:rPr>
              <w:t>11.202</w:t>
            </w:r>
            <w:r>
              <w:rPr>
                <w:rFonts w:ascii="Times New Roman" w:hAnsi="Times New Roman" w:cs="Times New Roman"/>
                <w:sz w:val="18"/>
                <w:szCs w:val="18"/>
              </w:rPr>
              <w:t>2</w:t>
            </w:r>
            <w:r w:rsidRPr="00221717">
              <w:rPr>
                <w:rFonts w:ascii="Times New Roman" w:hAnsi="Times New Roman" w:cs="Times New Roman"/>
                <w:sz w:val="18"/>
                <w:szCs w:val="18"/>
              </w:rPr>
              <w:t xml:space="preserve">№ </w:t>
            </w:r>
            <w:r>
              <w:rPr>
                <w:rFonts w:ascii="Times New Roman" w:hAnsi="Times New Roman" w:cs="Times New Roman"/>
                <w:sz w:val="18"/>
                <w:szCs w:val="18"/>
              </w:rPr>
              <w:t>403</w:t>
            </w: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 </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1D49EB">
            <w:pPr>
              <w:pStyle w:val="aff4"/>
              <w:jc w:val="center"/>
              <w:rPr>
                <w:rFonts w:ascii="Times New Roman" w:hAnsi="Times New Roman" w:cs="Times New Roman"/>
                <w:sz w:val="18"/>
                <w:szCs w:val="18"/>
              </w:rPr>
            </w:pPr>
          </w:p>
          <w:p w:rsidR="00035565" w:rsidRPr="00221717" w:rsidRDefault="00035565"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Постановление от </w:t>
            </w:r>
            <w:r>
              <w:rPr>
                <w:rFonts w:ascii="Times New Roman" w:hAnsi="Times New Roman" w:cs="Times New Roman"/>
                <w:sz w:val="18"/>
                <w:szCs w:val="18"/>
              </w:rPr>
              <w:t>09.</w:t>
            </w:r>
            <w:r w:rsidRPr="00221717">
              <w:rPr>
                <w:rFonts w:ascii="Times New Roman" w:hAnsi="Times New Roman" w:cs="Times New Roman"/>
                <w:sz w:val="18"/>
                <w:szCs w:val="18"/>
              </w:rPr>
              <w:t>11.202</w:t>
            </w:r>
            <w:r>
              <w:rPr>
                <w:rFonts w:ascii="Times New Roman" w:hAnsi="Times New Roman" w:cs="Times New Roman"/>
                <w:sz w:val="18"/>
                <w:szCs w:val="18"/>
              </w:rPr>
              <w:t>2</w:t>
            </w:r>
            <w:r w:rsidRPr="00221717">
              <w:rPr>
                <w:rFonts w:ascii="Times New Roman" w:hAnsi="Times New Roman" w:cs="Times New Roman"/>
                <w:sz w:val="18"/>
                <w:szCs w:val="18"/>
              </w:rPr>
              <w:t xml:space="preserve">№ </w:t>
            </w:r>
            <w:r>
              <w:rPr>
                <w:rFonts w:ascii="Times New Roman" w:hAnsi="Times New Roman" w:cs="Times New Roman"/>
                <w:sz w:val="18"/>
                <w:szCs w:val="18"/>
              </w:rPr>
              <w:t>403</w:t>
            </w: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 </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1D49EB">
            <w:pPr>
              <w:pStyle w:val="aff4"/>
              <w:jc w:val="center"/>
              <w:rPr>
                <w:rFonts w:ascii="Times New Roman" w:hAnsi="Times New Roman" w:cs="Times New Roman"/>
                <w:sz w:val="18"/>
                <w:szCs w:val="18"/>
              </w:rPr>
            </w:pPr>
          </w:p>
          <w:p w:rsidR="00035565" w:rsidRPr="00221717" w:rsidRDefault="00035565" w:rsidP="00035565">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Постановление от </w:t>
            </w:r>
            <w:r>
              <w:rPr>
                <w:rFonts w:ascii="Times New Roman" w:hAnsi="Times New Roman" w:cs="Times New Roman"/>
                <w:sz w:val="18"/>
                <w:szCs w:val="18"/>
              </w:rPr>
              <w:t>09.</w:t>
            </w:r>
            <w:r w:rsidRPr="00221717">
              <w:rPr>
                <w:rFonts w:ascii="Times New Roman" w:hAnsi="Times New Roman" w:cs="Times New Roman"/>
                <w:sz w:val="18"/>
                <w:szCs w:val="18"/>
              </w:rPr>
              <w:t>11.202</w:t>
            </w:r>
            <w:r>
              <w:rPr>
                <w:rFonts w:ascii="Times New Roman" w:hAnsi="Times New Roman" w:cs="Times New Roman"/>
                <w:sz w:val="18"/>
                <w:szCs w:val="18"/>
              </w:rPr>
              <w:t>2</w:t>
            </w:r>
            <w:r w:rsidRPr="00221717">
              <w:rPr>
                <w:rFonts w:ascii="Times New Roman" w:hAnsi="Times New Roman" w:cs="Times New Roman"/>
                <w:sz w:val="18"/>
                <w:szCs w:val="18"/>
              </w:rPr>
              <w:t xml:space="preserve">№ </w:t>
            </w:r>
            <w:r>
              <w:rPr>
                <w:rFonts w:ascii="Times New Roman" w:hAnsi="Times New Roman" w:cs="Times New Roman"/>
                <w:sz w:val="18"/>
                <w:szCs w:val="18"/>
              </w:rPr>
              <w:t>403</w:t>
            </w:r>
          </w:p>
          <w:p w:rsidR="001D49EB" w:rsidRPr="00221717" w:rsidRDefault="001D49EB" w:rsidP="00E65F88">
            <w:pPr>
              <w:pStyle w:val="aff4"/>
              <w:jc w:val="center"/>
              <w:rPr>
                <w:rFonts w:ascii="Times New Roman" w:hAnsi="Times New Roman" w:cs="Times New Roman"/>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tcBorders>
          </w:tcPr>
          <w:p w:rsidR="001D49EB" w:rsidRPr="00725132" w:rsidRDefault="001D49EB" w:rsidP="00E65F88">
            <w:pPr>
              <w:pStyle w:val="aff4"/>
              <w:rPr>
                <w:rFonts w:ascii="Times New Roman" w:hAnsi="Times New Roman" w:cs="Times New Roman"/>
                <w:sz w:val="18"/>
                <w:szCs w:val="18"/>
              </w:rPr>
            </w:pPr>
          </w:p>
        </w:tc>
      </w:tr>
      <w:tr w:rsidR="001D49EB" w:rsidRPr="001D49EB" w:rsidTr="00E65F88">
        <w:tc>
          <w:tcPr>
            <w:tcW w:w="2150" w:type="dxa"/>
            <w:tcBorders>
              <w:top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w:t>
            </w:r>
          </w:p>
        </w:tc>
        <w:tc>
          <w:tcPr>
            <w:tcW w:w="116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6</w:t>
            </w:r>
          </w:p>
        </w:tc>
        <w:tc>
          <w:tcPr>
            <w:tcW w:w="1076"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8</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11</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12</w:t>
            </w:r>
          </w:p>
        </w:tc>
        <w:tc>
          <w:tcPr>
            <w:tcW w:w="1076" w:type="dxa"/>
            <w:tcBorders>
              <w:top w:val="single" w:sz="4" w:space="0" w:color="auto"/>
              <w:left w:val="single" w:sz="4" w:space="0" w:color="auto"/>
              <w:bottom w:val="single" w:sz="4" w:space="0" w:color="auto"/>
            </w:tcBorders>
          </w:tcPr>
          <w:p w:rsidR="001D49EB" w:rsidRPr="00725132" w:rsidRDefault="001D49EB" w:rsidP="00E65F88">
            <w:pPr>
              <w:pStyle w:val="aff4"/>
              <w:jc w:val="center"/>
              <w:rPr>
                <w:rFonts w:ascii="Times New Roman" w:hAnsi="Times New Roman" w:cs="Times New Roman"/>
                <w:sz w:val="18"/>
                <w:szCs w:val="18"/>
              </w:rPr>
            </w:pPr>
            <w:r w:rsidRPr="00725132">
              <w:rPr>
                <w:rFonts w:ascii="Times New Roman" w:hAnsi="Times New Roman" w:cs="Times New Roman"/>
                <w:sz w:val="18"/>
                <w:szCs w:val="18"/>
              </w:rPr>
              <w:t>13</w:t>
            </w:r>
          </w:p>
        </w:tc>
      </w:tr>
      <w:tr w:rsidR="001D49EB" w:rsidRPr="001D49EB" w:rsidTr="000C751D">
        <w:trPr>
          <w:trHeight w:val="147"/>
        </w:trPr>
        <w:tc>
          <w:tcPr>
            <w:tcW w:w="15143" w:type="dxa"/>
            <w:gridSpan w:val="13"/>
            <w:tcBorders>
              <w:top w:val="single" w:sz="4" w:space="0" w:color="auto"/>
              <w:bottom w:val="single" w:sz="4" w:space="0" w:color="auto"/>
            </w:tcBorders>
          </w:tcPr>
          <w:p w:rsidR="001D49EB" w:rsidRPr="00725132" w:rsidRDefault="001D49EB" w:rsidP="00E65F88">
            <w:pPr>
              <w:pStyle w:val="1"/>
              <w:rPr>
                <w:rFonts w:ascii="Times New Roman" w:hAnsi="Times New Roman"/>
                <w:sz w:val="18"/>
                <w:szCs w:val="18"/>
              </w:rPr>
            </w:pPr>
            <w:r w:rsidRPr="00725132">
              <w:rPr>
                <w:rFonts w:ascii="Times New Roman" w:hAnsi="Times New Roman"/>
                <w:sz w:val="18"/>
                <w:szCs w:val="18"/>
              </w:rPr>
              <w:t>I. Промышленное производство</w:t>
            </w:r>
          </w:p>
        </w:tc>
      </w:tr>
      <w:tr w:rsidR="00315319" w:rsidRPr="00725132" w:rsidTr="00725132">
        <w:trPr>
          <w:trHeight w:val="1625"/>
        </w:trPr>
        <w:tc>
          <w:tcPr>
            <w:tcW w:w="2150" w:type="dxa"/>
            <w:tcBorders>
              <w:top w:val="single" w:sz="4" w:space="0" w:color="auto"/>
              <w:bottom w:val="single" w:sz="4" w:space="0" w:color="auto"/>
              <w:right w:val="single" w:sz="4" w:space="0" w:color="auto"/>
            </w:tcBorders>
          </w:tcPr>
          <w:p w:rsidR="00315319" w:rsidRPr="00725132" w:rsidRDefault="0031531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 производителей промышленной продукции</w:t>
            </w:r>
          </w:p>
        </w:tc>
        <w:tc>
          <w:tcPr>
            <w:tcW w:w="1165" w:type="dxa"/>
            <w:tcBorders>
              <w:top w:val="single" w:sz="4" w:space="0" w:color="auto"/>
              <w:left w:val="single" w:sz="4" w:space="0" w:color="auto"/>
              <w:bottom w:val="single" w:sz="4" w:space="0" w:color="auto"/>
              <w:right w:val="single" w:sz="4" w:space="0" w:color="auto"/>
            </w:tcBorders>
          </w:tcPr>
          <w:p w:rsidR="00315319" w:rsidRPr="00725132" w:rsidRDefault="0031531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043D6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6263,5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2307D7" w:rsidP="00725132">
            <w:pPr>
              <w:shd w:val="clear" w:color="auto" w:fill="FFFFFF" w:themeFill="background1"/>
              <w:jc w:val="center"/>
              <w:rPr>
                <w:rFonts w:ascii="Times New Roman" w:hAnsi="Times New Roman" w:cs="Times New Roman"/>
                <w:color w:val="auto"/>
                <w:sz w:val="18"/>
                <w:szCs w:val="18"/>
              </w:rPr>
            </w:pPr>
            <w:r w:rsidRPr="00725132">
              <w:rPr>
                <w:rFonts w:ascii="Times New Roman" w:hAnsi="Times New Roman" w:cs="Times New Roman"/>
                <w:color w:val="auto"/>
                <w:sz w:val="18"/>
                <w:szCs w:val="18"/>
              </w:rPr>
              <w:t>5533,6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5991,9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646DD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5590,3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862BD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r w:rsidR="008153D7" w:rsidRPr="00725132">
              <w:rPr>
                <w:rFonts w:ascii="Times New Roman" w:hAnsi="Times New Roman" w:cs="Times New Roman"/>
                <w:sz w:val="18"/>
                <w:szCs w:val="18"/>
              </w:rPr>
              <w:t>410,6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C8630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6084,5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D697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6084,3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2230CF"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4F3D91"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6470,1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D697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6497,4</w:t>
            </w:r>
          </w:p>
        </w:tc>
        <w:tc>
          <w:tcPr>
            <w:tcW w:w="1076" w:type="dxa"/>
            <w:tcBorders>
              <w:top w:val="single" w:sz="4" w:space="0" w:color="auto"/>
              <w:left w:val="single" w:sz="4" w:space="0" w:color="auto"/>
              <w:bottom w:val="single" w:sz="4" w:space="0" w:color="auto"/>
            </w:tcBorders>
            <w:shd w:val="clear" w:color="auto" w:fill="FFFFFF" w:themeFill="background1"/>
          </w:tcPr>
          <w:p w:rsidR="00315319" w:rsidRPr="00725132" w:rsidRDefault="0051605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27,3</w:t>
            </w:r>
          </w:p>
        </w:tc>
      </w:tr>
      <w:tr w:rsidR="00315319" w:rsidRPr="00725132" w:rsidTr="00725132">
        <w:tc>
          <w:tcPr>
            <w:tcW w:w="2150" w:type="dxa"/>
            <w:tcBorders>
              <w:top w:val="single" w:sz="4" w:space="0" w:color="auto"/>
              <w:bottom w:val="single" w:sz="4" w:space="0" w:color="auto"/>
              <w:right w:val="single" w:sz="4" w:space="0" w:color="auto"/>
            </w:tcBorders>
          </w:tcPr>
          <w:p w:rsidR="00315319" w:rsidRPr="00725132" w:rsidRDefault="0031531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315319" w:rsidRPr="00725132" w:rsidRDefault="0031531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E63A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D52E20" w:rsidP="00725132">
            <w:pPr>
              <w:shd w:val="clear" w:color="auto" w:fill="FFFFFF" w:themeFill="background1"/>
              <w:jc w:val="center"/>
              <w:rPr>
                <w:rFonts w:ascii="Times New Roman" w:hAnsi="Times New Roman" w:cs="Times New Roman"/>
                <w:color w:val="auto"/>
                <w:sz w:val="18"/>
                <w:szCs w:val="18"/>
              </w:rPr>
            </w:pPr>
            <w:r w:rsidRPr="00725132">
              <w:rPr>
                <w:rFonts w:ascii="Times New Roman" w:hAnsi="Times New Roman" w:cs="Times New Roman"/>
                <w:color w:val="auto"/>
                <w:sz w:val="18"/>
                <w:szCs w:val="18"/>
              </w:rPr>
              <w:t>62,8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93,1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646DD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97,1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8153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C8630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101,</w:t>
            </w:r>
            <w:r w:rsidR="00051E06" w:rsidRPr="00725132">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D697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862BD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4F3D91"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D697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102,9</w:t>
            </w:r>
          </w:p>
        </w:tc>
        <w:tc>
          <w:tcPr>
            <w:tcW w:w="1076" w:type="dxa"/>
            <w:tcBorders>
              <w:top w:val="single" w:sz="4" w:space="0" w:color="auto"/>
              <w:left w:val="single" w:sz="4" w:space="0" w:color="auto"/>
              <w:bottom w:val="single" w:sz="4" w:space="0" w:color="auto"/>
            </w:tcBorders>
            <w:shd w:val="clear" w:color="auto" w:fill="FFFFFF" w:themeFill="background1"/>
          </w:tcPr>
          <w:p w:rsidR="00315319" w:rsidRPr="00725132" w:rsidRDefault="0051605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2,6</w:t>
            </w:r>
          </w:p>
        </w:tc>
      </w:tr>
      <w:tr w:rsidR="00315319" w:rsidRPr="00725132" w:rsidTr="00725132">
        <w:tc>
          <w:tcPr>
            <w:tcW w:w="2150" w:type="dxa"/>
            <w:tcBorders>
              <w:top w:val="single" w:sz="4" w:space="0" w:color="auto"/>
              <w:bottom w:val="single" w:sz="4" w:space="0" w:color="auto"/>
              <w:right w:val="single" w:sz="4" w:space="0" w:color="auto"/>
            </w:tcBorders>
          </w:tcPr>
          <w:p w:rsidR="00315319" w:rsidRPr="00725132" w:rsidRDefault="0031531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315319" w:rsidRPr="00725132" w:rsidRDefault="0031531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E63A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73,5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2307D7" w:rsidP="00725132">
            <w:pPr>
              <w:shd w:val="clear" w:color="auto" w:fill="FFFFFF" w:themeFill="background1"/>
              <w:jc w:val="center"/>
              <w:rPr>
                <w:rFonts w:ascii="Times New Roman" w:hAnsi="Times New Roman" w:cs="Times New Roman"/>
                <w:color w:val="auto"/>
                <w:sz w:val="18"/>
                <w:szCs w:val="18"/>
              </w:rPr>
            </w:pPr>
            <w:r w:rsidRPr="00725132">
              <w:rPr>
                <w:rFonts w:ascii="Times New Roman" w:hAnsi="Times New Roman" w:cs="Times New Roman"/>
                <w:color w:val="auto"/>
                <w:sz w:val="18"/>
                <w:szCs w:val="18"/>
              </w:rPr>
              <w:t>106,1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646DD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8153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C8630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101,</w:t>
            </w:r>
            <w:r w:rsidR="00051E06" w:rsidRPr="00725132">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D697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4F3D91"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315319" w:rsidRPr="00725132" w:rsidRDefault="00AD697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103,8</w:t>
            </w:r>
          </w:p>
        </w:tc>
        <w:tc>
          <w:tcPr>
            <w:tcW w:w="1076" w:type="dxa"/>
            <w:tcBorders>
              <w:top w:val="single" w:sz="4" w:space="0" w:color="auto"/>
              <w:left w:val="single" w:sz="4" w:space="0" w:color="auto"/>
              <w:bottom w:val="single" w:sz="4" w:space="0" w:color="auto"/>
            </w:tcBorders>
            <w:shd w:val="clear" w:color="auto" w:fill="FFFFFF" w:themeFill="background1"/>
          </w:tcPr>
          <w:p w:rsidR="00315319" w:rsidRPr="00725132" w:rsidRDefault="0051605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w:t>
            </w:r>
          </w:p>
        </w:tc>
      </w:tr>
      <w:tr w:rsidR="001D49EB" w:rsidRPr="00725132" w:rsidTr="00725132">
        <w:tc>
          <w:tcPr>
            <w:tcW w:w="15143" w:type="dxa"/>
            <w:gridSpan w:val="13"/>
            <w:tcBorders>
              <w:top w:val="single" w:sz="4" w:space="0" w:color="auto"/>
              <w:bottom w:val="single" w:sz="4" w:space="0" w:color="auto"/>
            </w:tcBorders>
            <w:shd w:val="clear" w:color="auto" w:fill="FFFFFF" w:themeFill="background1"/>
          </w:tcPr>
          <w:p w:rsidR="001D49EB" w:rsidRPr="00725132" w:rsidRDefault="001D49EB" w:rsidP="00725132">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II. Инвестиции, строительство</w:t>
            </w:r>
          </w:p>
        </w:tc>
      </w:tr>
      <w:tr w:rsidR="00DA0A59" w:rsidRPr="00725132" w:rsidTr="00725132">
        <w:tc>
          <w:tcPr>
            <w:tcW w:w="2150" w:type="dxa"/>
            <w:tcBorders>
              <w:top w:val="single" w:sz="4" w:space="0" w:color="auto"/>
              <w:bottom w:val="single" w:sz="4" w:space="0" w:color="auto"/>
              <w:right w:val="single" w:sz="4" w:space="0" w:color="auto"/>
            </w:tcBorders>
          </w:tcPr>
          <w:p w:rsidR="00DA0A59" w:rsidRPr="00725132" w:rsidRDefault="00DA0A5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инвестиций в основной капитал за счет всех источников финансирования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DA0A59" w:rsidRPr="00725132" w:rsidRDefault="00DA0A5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D0438"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378,7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330,741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108,7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46DD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410,1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301,4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58,6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67,000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8,4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F3D91"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58,481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65,451</w:t>
            </w:r>
          </w:p>
        </w:tc>
        <w:tc>
          <w:tcPr>
            <w:tcW w:w="1076" w:type="dxa"/>
            <w:tcBorders>
              <w:top w:val="single" w:sz="4" w:space="0" w:color="auto"/>
              <w:left w:val="single" w:sz="4" w:space="0" w:color="auto"/>
              <w:bottom w:val="single" w:sz="4" w:space="0" w:color="auto"/>
            </w:tcBorders>
            <w:shd w:val="clear" w:color="auto" w:fill="FFFFFF" w:themeFill="background1"/>
          </w:tcPr>
          <w:p w:rsidR="00DA0A59" w:rsidRPr="00725132" w:rsidRDefault="0051605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6,97</w:t>
            </w:r>
          </w:p>
        </w:tc>
      </w:tr>
      <w:tr w:rsidR="00DA0A59" w:rsidRPr="00725132" w:rsidTr="00725132">
        <w:tc>
          <w:tcPr>
            <w:tcW w:w="2150" w:type="dxa"/>
            <w:tcBorders>
              <w:top w:val="single" w:sz="4" w:space="0" w:color="auto"/>
              <w:bottom w:val="single" w:sz="4" w:space="0" w:color="auto"/>
              <w:right w:val="single" w:sz="4" w:space="0" w:color="auto"/>
            </w:tcBorders>
          </w:tcPr>
          <w:p w:rsidR="00DA0A59" w:rsidRPr="00725132" w:rsidRDefault="00DA0A5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DA0A59" w:rsidRPr="00725132" w:rsidRDefault="00DA0A5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D0438"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86,6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26,88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46DD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117,19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51,3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15,52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-35,8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94,97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93,21</w:t>
            </w:r>
          </w:p>
        </w:tc>
        <w:tc>
          <w:tcPr>
            <w:tcW w:w="1076" w:type="dxa"/>
            <w:tcBorders>
              <w:top w:val="single" w:sz="4" w:space="0" w:color="auto"/>
              <w:left w:val="single" w:sz="4" w:space="0" w:color="auto"/>
              <w:bottom w:val="single" w:sz="4" w:space="0" w:color="auto"/>
            </w:tcBorders>
            <w:shd w:val="clear" w:color="auto" w:fill="FFFFFF" w:themeFill="background1"/>
          </w:tcPr>
          <w:p w:rsidR="00DA0A59" w:rsidRPr="00725132" w:rsidRDefault="0051605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1,76</w:t>
            </w:r>
          </w:p>
        </w:tc>
      </w:tr>
      <w:tr w:rsidR="00DA0A59" w:rsidRPr="00725132" w:rsidTr="00725132">
        <w:tc>
          <w:tcPr>
            <w:tcW w:w="2150" w:type="dxa"/>
            <w:tcBorders>
              <w:top w:val="single" w:sz="4" w:space="0" w:color="auto"/>
              <w:bottom w:val="single" w:sz="4" w:space="0" w:color="auto"/>
              <w:right w:val="single" w:sz="4" w:space="0" w:color="auto"/>
            </w:tcBorders>
          </w:tcPr>
          <w:p w:rsidR="00DA0A59" w:rsidRPr="00725132" w:rsidRDefault="00DA0A5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DA0A59" w:rsidRPr="00725132" w:rsidRDefault="00DA0A5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D0438"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112,2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118,4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106,8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46DD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105,8</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E50AE4" w:rsidP="00725132">
            <w:pPr>
              <w:pStyle w:val="aff4"/>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 xml:space="preserve">      -1,0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104,8</w:t>
            </w:r>
          </w:p>
        </w:tc>
        <w:tc>
          <w:tcPr>
            <w:tcW w:w="1076" w:type="dxa"/>
            <w:tcBorders>
              <w:top w:val="single" w:sz="4" w:space="0" w:color="auto"/>
              <w:left w:val="single" w:sz="4" w:space="0" w:color="auto"/>
              <w:bottom w:val="single" w:sz="4" w:space="0" w:color="auto"/>
            </w:tcBorders>
            <w:shd w:val="clear" w:color="auto" w:fill="FFFFFF" w:themeFill="background1"/>
          </w:tcPr>
          <w:p w:rsidR="00DA0A59" w:rsidRPr="00725132" w:rsidRDefault="0051605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w:t>
            </w:r>
          </w:p>
        </w:tc>
      </w:tr>
      <w:tr w:rsidR="00DA0A59" w:rsidRPr="00725132" w:rsidTr="00725132">
        <w:trPr>
          <w:trHeight w:val="894"/>
        </w:trPr>
        <w:tc>
          <w:tcPr>
            <w:tcW w:w="2150" w:type="dxa"/>
            <w:tcBorders>
              <w:top w:val="single" w:sz="4" w:space="0" w:color="auto"/>
              <w:bottom w:val="single" w:sz="4" w:space="0" w:color="auto"/>
              <w:right w:val="single" w:sz="4" w:space="0" w:color="auto"/>
            </w:tcBorders>
          </w:tcPr>
          <w:p w:rsidR="00DA0A59" w:rsidRPr="00725132" w:rsidRDefault="00DA0A5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инвестиций в основной капитал за исключением бюджетных средств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DA0A59" w:rsidRPr="00725132" w:rsidRDefault="00DA0A5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D0438"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220,228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97,2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F636E6"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355,5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258,3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49,2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55,490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6,29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57,767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DE1D2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54</w:t>
            </w:r>
            <w:r w:rsidR="00F12022" w:rsidRPr="00725132">
              <w:rPr>
                <w:rFonts w:ascii="Times New Roman" w:hAnsi="Times New Roman" w:cs="Times New Roman"/>
                <w:sz w:val="18"/>
                <w:szCs w:val="18"/>
              </w:rPr>
              <w:t>,190</w:t>
            </w:r>
          </w:p>
        </w:tc>
        <w:tc>
          <w:tcPr>
            <w:tcW w:w="1076" w:type="dxa"/>
            <w:tcBorders>
              <w:top w:val="single" w:sz="4" w:space="0" w:color="auto"/>
              <w:left w:val="single" w:sz="4" w:space="0" w:color="auto"/>
              <w:bottom w:val="single" w:sz="4" w:space="0" w:color="auto"/>
            </w:tcBorders>
            <w:shd w:val="clear" w:color="auto" w:fill="FFFFFF" w:themeFill="background1"/>
          </w:tcPr>
          <w:p w:rsidR="00DA0A59"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-3,58</w:t>
            </w:r>
          </w:p>
        </w:tc>
      </w:tr>
      <w:tr w:rsidR="00DA0A59" w:rsidRPr="00725132" w:rsidTr="00725132">
        <w:trPr>
          <w:trHeight w:val="273"/>
        </w:trPr>
        <w:tc>
          <w:tcPr>
            <w:tcW w:w="2150" w:type="dxa"/>
            <w:tcBorders>
              <w:top w:val="single" w:sz="4" w:space="0" w:color="auto"/>
              <w:bottom w:val="single" w:sz="4" w:space="0" w:color="auto"/>
              <w:right w:val="single" w:sz="4" w:space="0" w:color="auto"/>
            </w:tcBorders>
          </w:tcPr>
          <w:p w:rsidR="00DA0A59" w:rsidRPr="00725132" w:rsidRDefault="00DA0A59"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DA0A59" w:rsidRPr="00725132" w:rsidRDefault="00DA0A59"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D0438"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130,7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75,8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25,28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F636E6"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152,6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127,32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48,07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14,83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95,1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DA0A59"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93,18</w:t>
            </w:r>
          </w:p>
        </w:tc>
        <w:tc>
          <w:tcPr>
            <w:tcW w:w="1076" w:type="dxa"/>
            <w:tcBorders>
              <w:top w:val="single" w:sz="4" w:space="0" w:color="auto"/>
              <w:left w:val="single" w:sz="4" w:space="0" w:color="auto"/>
              <w:bottom w:val="single" w:sz="4" w:space="0" w:color="auto"/>
            </w:tcBorders>
            <w:shd w:val="clear" w:color="auto" w:fill="FFFFFF" w:themeFill="background1"/>
          </w:tcPr>
          <w:p w:rsidR="00DA0A59"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-1,92</w:t>
            </w:r>
          </w:p>
        </w:tc>
      </w:tr>
      <w:tr w:rsidR="000C751D" w:rsidRPr="00725132" w:rsidTr="00725132">
        <w:trPr>
          <w:trHeight w:val="415"/>
        </w:trPr>
        <w:tc>
          <w:tcPr>
            <w:tcW w:w="2150" w:type="dxa"/>
            <w:tcBorders>
              <w:top w:val="single" w:sz="4" w:space="0" w:color="auto"/>
              <w:bottom w:val="single" w:sz="4" w:space="0" w:color="auto"/>
              <w:right w:val="single" w:sz="4" w:space="0" w:color="auto"/>
            </w:tcBorders>
            <w:vAlign w:val="center"/>
          </w:tcPr>
          <w:p w:rsidR="000C751D" w:rsidRPr="00725132" w:rsidRDefault="000C751D" w:rsidP="00725132">
            <w:pPr>
              <w:pStyle w:val="aff1"/>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lastRenderedPageBreak/>
              <w:t>1</w:t>
            </w:r>
          </w:p>
        </w:tc>
        <w:tc>
          <w:tcPr>
            <w:tcW w:w="1165" w:type="dxa"/>
            <w:tcBorders>
              <w:top w:val="single" w:sz="4" w:space="0" w:color="auto"/>
              <w:left w:val="single" w:sz="4" w:space="0" w:color="auto"/>
              <w:bottom w:val="single" w:sz="4" w:space="0" w:color="auto"/>
              <w:right w:val="single" w:sz="4" w:space="0" w:color="auto"/>
            </w:tcBorders>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12</w:t>
            </w:r>
          </w:p>
        </w:tc>
        <w:tc>
          <w:tcPr>
            <w:tcW w:w="1076" w:type="dxa"/>
            <w:tcBorders>
              <w:top w:val="single" w:sz="4" w:space="0" w:color="auto"/>
              <w:left w:val="single" w:sz="4" w:space="0" w:color="auto"/>
              <w:bottom w:val="single" w:sz="4" w:space="0" w:color="auto"/>
            </w:tcBorders>
            <w:shd w:val="clear" w:color="auto" w:fill="FFFFFF" w:themeFill="background1"/>
            <w:vAlign w:val="center"/>
          </w:tcPr>
          <w:p w:rsidR="000C751D" w:rsidRPr="00725132" w:rsidRDefault="000C751D"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13</w:t>
            </w:r>
          </w:p>
        </w:tc>
      </w:tr>
      <w:tr w:rsidR="001D49EB" w:rsidRPr="00725132" w:rsidTr="00725132">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3034E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112,2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118,4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106,8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22645" w:rsidRPr="00725132" w:rsidRDefault="00F636E6" w:rsidP="00725132">
            <w:pPr>
              <w:pStyle w:val="aff4"/>
              <w:shd w:val="clear" w:color="auto" w:fill="FFFFFF" w:themeFill="background1"/>
              <w:jc w:val="center"/>
            </w:pPr>
            <w:r w:rsidRPr="00725132">
              <w:rPr>
                <w:rFonts w:ascii="Times New Roman" w:hAnsi="Times New Roman" w:cs="Times New Roman"/>
                <w:sz w:val="18"/>
                <w:szCs w:val="18"/>
              </w:rPr>
              <w:t>105,8</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AC159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r w:rsidR="00E50AE4" w:rsidRPr="00725132">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104,8</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w:t>
            </w:r>
          </w:p>
        </w:tc>
      </w:tr>
      <w:tr w:rsidR="001D49EB" w:rsidRPr="00725132" w:rsidTr="00725132">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Объем работ, выполненных по виду деятельности "Строительство"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14822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636E6"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14500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4261,0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14600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C77F5"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-39334,7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10240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14650</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4410</w:t>
            </w:r>
          </w:p>
        </w:tc>
      </w:tr>
      <w:tr w:rsidR="001D49EB" w:rsidRPr="00725132" w:rsidTr="00725132">
        <w:trPr>
          <w:trHeight w:val="651"/>
        </w:trPr>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75,1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119,9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93,6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636E6"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93,0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-0,6</w:t>
            </w:r>
            <w:r w:rsidR="001D7961" w:rsidRPr="00725132">
              <w:rPr>
                <w:rFonts w:ascii="Times New Roman" w:hAnsi="Times New Roman" w:cs="Times New Roman"/>
                <w:sz w:val="18"/>
                <w:szCs w:val="18"/>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96,0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95,4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96</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0,6</w:t>
            </w:r>
          </w:p>
        </w:tc>
      </w:tr>
      <w:tr w:rsidR="001D49EB" w:rsidRPr="00725132" w:rsidTr="00725132">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111,4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2307D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114,9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106,8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636E6"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AC159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r w:rsidR="00E50AE4" w:rsidRPr="00725132">
              <w:rPr>
                <w:rFonts w:ascii="Times New Roman" w:hAnsi="Times New Roman" w:cs="Times New Roman"/>
                <w:sz w:val="18"/>
                <w:szCs w:val="18"/>
              </w:rPr>
              <w:t>2,5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104,3</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-0,5</w:t>
            </w:r>
            <w:r w:rsidR="002B0B6B" w:rsidRPr="00725132">
              <w:rPr>
                <w:rFonts w:ascii="Times New Roman" w:hAnsi="Times New Roman" w:cs="Times New Roman"/>
                <w:sz w:val="18"/>
                <w:szCs w:val="18"/>
              </w:rPr>
              <w:t>8</w:t>
            </w:r>
          </w:p>
        </w:tc>
      </w:tr>
      <w:tr w:rsidR="001D49EB" w:rsidRPr="00725132" w:rsidTr="00FF64D7">
        <w:trPr>
          <w:trHeight w:val="764"/>
        </w:trPr>
        <w:tc>
          <w:tcPr>
            <w:tcW w:w="15143" w:type="dxa"/>
            <w:gridSpan w:val="13"/>
            <w:tcBorders>
              <w:top w:val="single" w:sz="4" w:space="0" w:color="auto"/>
              <w:bottom w:val="single" w:sz="4" w:space="0" w:color="auto"/>
            </w:tcBorders>
            <w:shd w:val="clear" w:color="auto" w:fill="auto"/>
          </w:tcPr>
          <w:p w:rsidR="001D49EB" w:rsidRPr="00725132" w:rsidRDefault="001D49EB" w:rsidP="00725132">
            <w:pPr>
              <w:pStyle w:val="1"/>
              <w:shd w:val="clear" w:color="auto" w:fill="FFFFFF" w:themeFill="background1"/>
              <w:rPr>
                <w:rFonts w:ascii="Times New Roman" w:hAnsi="Times New Roman"/>
                <w:sz w:val="18"/>
                <w:szCs w:val="18"/>
              </w:rPr>
            </w:pPr>
          </w:p>
          <w:p w:rsidR="001D49EB" w:rsidRPr="00725132" w:rsidRDefault="001D49EB" w:rsidP="00725132">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III. Финансы</w:t>
            </w:r>
          </w:p>
        </w:tc>
      </w:tr>
      <w:tr w:rsidR="001D49EB" w:rsidRPr="00725132" w:rsidTr="00725132">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 xml:space="preserve">Финансовый результат без расшифровки по </w:t>
            </w:r>
            <w:hyperlink r:id="rId12" w:history="1">
              <w:r w:rsidRPr="00725132">
                <w:rPr>
                  <w:rStyle w:val="aff2"/>
                  <w:rFonts w:ascii="Times New Roman" w:hAnsi="Times New Roman"/>
                  <w:color w:val="auto"/>
                  <w:sz w:val="18"/>
                  <w:szCs w:val="18"/>
                </w:rPr>
                <w:t>ОКВЭД</w:t>
              </w:r>
            </w:hyperlink>
            <w:r w:rsidRPr="00725132">
              <w:rPr>
                <w:rFonts w:ascii="Times New Roman" w:hAnsi="Times New Roman" w:cs="Times New Roman"/>
                <w:sz w:val="18"/>
                <w:szCs w:val="18"/>
              </w:rPr>
              <w:t xml:space="preserve">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726613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611517</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1D49EB" w:rsidRPr="0085224E" w:rsidRDefault="006D6A90" w:rsidP="0085224E">
            <w:pPr>
              <w:rPr>
                <w:rFonts w:ascii="Times New Roman" w:hAnsi="Times New Roman" w:cs="Times New Roman"/>
                <w:sz w:val="20"/>
                <w:szCs w:val="20"/>
              </w:rPr>
            </w:pPr>
            <w:r w:rsidRPr="0085224E">
              <w:rPr>
                <w:rFonts w:ascii="Times New Roman" w:hAnsi="Times New Roman" w:cs="Times New Roman"/>
                <w:sz w:val="20"/>
                <w:szCs w:val="20"/>
              </w:rPr>
              <w:t>742812,0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67870</w:t>
            </w:r>
            <w:r w:rsidR="008153D7" w:rsidRPr="00725132">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50AE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-64103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776515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0503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749827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-26688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C918A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770326,7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788591</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18264,3</w:t>
            </w:r>
          </w:p>
        </w:tc>
      </w:tr>
      <w:tr w:rsidR="001D49EB" w:rsidRPr="00725132" w:rsidTr="00725132">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p>
        </w:tc>
      </w:tr>
      <w:tr w:rsidR="001D49EB" w:rsidRPr="00725132" w:rsidTr="00725132">
        <w:tc>
          <w:tcPr>
            <w:tcW w:w="15143" w:type="dxa"/>
            <w:gridSpan w:val="13"/>
            <w:tcBorders>
              <w:top w:val="single" w:sz="4" w:space="0" w:color="auto"/>
              <w:bottom w:val="single" w:sz="4" w:space="0" w:color="auto"/>
            </w:tcBorders>
            <w:shd w:val="clear" w:color="auto" w:fill="FFFFFF" w:themeFill="background1"/>
          </w:tcPr>
          <w:p w:rsidR="001D49EB" w:rsidRPr="00725132" w:rsidRDefault="001D49EB" w:rsidP="00725132">
            <w:pPr>
              <w:pStyle w:val="1"/>
              <w:shd w:val="clear" w:color="auto" w:fill="FFFFFF" w:themeFill="background1"/>
              <w:rPr>
                <w:rFonts w:ascii="Times New Roman" w:hAnsi="Times New Roman"/>
                <w:sz w:val="18"/>
                <w:szCs w:val="18"/>
              </w:rPr>
            </w:pPr>
            <w:r w:rsidRPr="00725132">
              <w:rPr>
                <w:rFonts w:ascii="Times New Roman" w:hAnsi="Times New Roman"/>
                <w:sz w:val="18"/>
                <w:szCs w:val="18"/>
              </w:rPr>
              <w:t>IV. Труд</w:t>
            </w:r>
          </w:p>
        </w:tc>
      </w:tr>
      <w:tr w:rsidR="001D49EB" w:rsidRPr="00725132" w:rsidTr="00725132">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Среднесписочная численность работников организаций (без внешних совместителей)</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человек</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3872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3845,7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3801,5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3751,0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AC159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r w:rsidR="00B657E2" w:rsidRPr="00725132">
              <w:rPr>
                <w:rFonts w:ascii="Times New Roman" w:hAnsi="Times New Roman" w:cs="Times New Roman"/>
                <w:sz w:val="18"/>
                <w:szCs w:val="18"/>
              </w:rPr>
              <w:t>50,5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3776,5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935AB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3695,0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-81,5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9335B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3729,5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653BF8">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376</w:t>
            </w:r>
            <w:r w:rsidR="00653BF8">
              <w:rPr>
                <w:rFonts w:ascii="Times New Roman" w:hAnsi="Times New Roman" w:cs="Times New Roman"/>
                <w:sz w:val="18"/>
                <w:szCs w:val="18"/>
              </w:rPr>
              <w:t>5</w:t>
            </w:r>
            <w:r w:rsidRPr="00725132">
              <w:rPr>
                <w:rFonts w:ascii="Times New Roman" w:hAnsi="Times New Roman" w:cs="Times New Roman"/>
                <w:sz w:val="18"/>
                <w:szCs w:val="18"/>
              </w:rPr>
              <w:t>,0</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653BF8" w:rsidP="00725132">
            <w:pPr>
              <w:pStyle w:val="aff4"/>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35,5</w:t>
            </w:r>
          </w:p>
        </w:tc>
      </w:tr>
      <w:tr w:rsidR="001D49EB" w:rsidRPr="00725132" w:rsidTr="00725132">
        <w:trPr>
          <w:trHeight w:val="437"/>
        </w:trPr>
        <w:tc>
          <w:tcPr>
            <w:tcW w:w="2150" w:type="dxa"/>
            <w:tcBorders>
              <w:top w:val="single" w:sz="4" w:space="0" w:color="auto"/>
              <w:bottom w:val="single" w:sz="4" w:space="0" w:color="auto"/>
              <w:right w:val="single" w:sz="4" w:space="0" w:color="auto"/>
            </w:tcBorders>
          </w:tcPr>
          <w:p w:rsidR="001D49EB" w:rsidRPr="00725132" w:rsidRDefault="001D49EB"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Темп роста (снижения) к пред</w:t>
            </w:r>
            <w:proofErr w:type="gramStart"/>
            <w:r w:rsidRPr="00725132">
              <w:rPr>
                <w:rFonts w:ascii="Times New Roman" w:hAnsi="Times New Roman" w:cs="Times New Roman"/>
                <w:sz w:val="18"/>
                <w:szCs w:val="18"/>
              </w:rPr>
              <w:t>.</w:t>
            </w:r>
            <w:proofErr w:type="gramEnd"/>
            <w:r w:rsidRPr="00725132">
              <w:rPr>
                <w:rFonts w:ascii="Times New Roman" w:hAnsi="Times New Roman" w:cs="Times New Roman"/>
                <w:sz w:val="18"/>
                <w:szCs w:val="18"/>
              </w:rPr>
              <w:t> </w:t>
            </w:r>
            <w:proofErr w:type="gramStart"/>
            <w:r w:rsidRPr="00725132">
              <w:rPr>
                <w:rFonts w:ascii="Times New Roman" w:hAnsi="Times New Roman" w:cs="Times New Roman"/>
                <w:sz w:val="18"/>
                <w:szCs w:val="18"/>
              </w:rPr>
              <w:t>г</w:t>
            </w:r>
            <w:proofErr w:type="gramEnd"/>
            <w:r w:rsidRPr="00725132">
              <w:rPr>
                <w:rFonts w:ascii="Times New Roman" w:hAnsi="Times New Roman" w:cs="Times New Roman"/>
                <w:sz w:val="18"/>
                <w:szCs w:val="18"/>
              </w:rPr>
              <w:t>оду</w:t>
            </w:r>
          </w:p>
        </w:tc>
        <w:tc>
          <w:tcPr>
            <w:tcW w:w="1165" w:type="dxa"/>
            <w:tcBorders>
              <w:top w:val="single" w:sz="4" w:space="0" w:color="auto"/>
              <w:left w:val="single" w:sz="4" w:space="0" w:color="auto"/>
              <w:bottom w:val="single" w:sz="4" w:space="0" w:color="auto"/>
              <w:right w:val="single" w:sz="4" w:space="0" w:color="auto"/>
            </w:tcBorders>
          </w:tcPr>
          <w:p w:rsidR="001D49EB" w:rsidRPr="00725132" w:rsidRDefault="001D49E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97,2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96,5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98,2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97,5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AC159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99,3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935AB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98,5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-0,8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9335B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98,8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1D49EB"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101,9</w:t>
            </w:r>
          </w:p>
        </w:tc>
        <w:tc>
          <w:tcPr>
            <w:tcW w:w="1076" w:type="dxa"/>
            <w:tcBorders>
              <w:top w:val="single" w:sz="4" w:space="0" w:color="auto"/>
              <w:left w:val="single" w:sz="4" w:space="0" w:color="auto"/>
              <w:bottom w:val="single" w:sz="4" w:space="0" w:color="auto"/>
            </w:tcBorders>
            <w:shd w:val="clear" w:color="auto" w:fill="FFFFFF" w:themeFill="background1"/>
          </w:tcPr>
          <w:p w:rsidR="001D49EB"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3,1</w:t>
            </w:r>
          </w:p>
        </w:tc>
      </w:tr>
      <w:tr w:rsidR="002F51B0" w:rsidRPr="00725132" w:rsidTr="00725132">
        <w:tc>
          <w:tcPr>
            <w:tcW w:w="2150" w:type="dxa"/>
            <w:tcBorders>
              <w:top w:val="single" w:sz="4" w:space="0" w:color="auto"/>
              <w:bottom w:val="single" w:sz="4" w:space="0" w:color="auto"/>
              <w:right w:val="single" w:sz="4" w:space="0" w:color="auto"/>
            </w:tcBorders>
          </w:tcPr>
          <w:p w:rsidR="002F51B0" w:rsidRPr="00725132" w:rsidRDefault="002F51B0"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Фонд начисленной заработной платы работников организаций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tcPr>
          <w:p w:rsidR="002F51B0" w:rsidRPr="00725132" w:rsidRDefault="002F51B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1592562,0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1709571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1641965,0</w:t>
            </w:r>
            <w:r w:rsidR="002F51B0" w:rsidRPr="00725132">
              <w:rPr>
                <w:rFonts w:ascii="Times New Roman" w:hAnsi="Times New Roman" w:cs="Times New Roman"/>
                <w:sz w:val="18"/>
                <w:szCs w:val="18"/>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1811050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AC159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169085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1691193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5AB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1931131</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239938,0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35B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1747001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2086703</w:t>
            </w:r>
          </w:p>
        </w:tc>
        <w:tc>
          <w:tcPr>
            <w:tcW w:w="1076" w:type="dxa"/>
            <w:tcBorders>
              <w:top w:val="single" w:sz="4" w:space="0" w:color="auto"/>
              <w:left w:val="single" w:sz="4" w:space="0" w:color="auto"/>
              <w:bottom w:val="single" w:sz="4" w:space="0" w:color="auto"/>
            </w:tcBorders>
            <w:shd w:val="clear" w:color="auto" w:fill="FFFFFF" w:themeFill="background1"/>
          </w:tcPr>
          <w:p w:rsidR="002F51B0"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339702,0</w:t>
            </w:r>
          </w:p>
        </w:tc>
      </w:tr>
      <w:tr w:rsidR="002F51B0" w:rsidRPr="00725132" w:rsidTr="00725132">
        <w:trPr>
          <w:trHeight w:val="733"/>
        </w:trPr>
        <w:tc>
          <w:tcPr>
            <w:tcW w:w="2150" w:type="dxa"/>
            <w:tcBorders>
              <w:top w:val="single" w:sz="4" w:space="0" w:color="auto"/>
              <w:bottom w:val="single" w:sz="4" w:space="0" w:color="auto"/>
              <w:right w:val="single" w:sz="4" w:space="0" w:color="auto"/>
            </w:tcBorders>
          </w:tcPr>
          <w:p w:rsidR="002F51B0" w:rsidRPr="00725132" w:rsidRDefault="002F51B0"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Темп роста (снижения) к пред</w:t>
            </w:r>
            <w:proofErr w:type="gramStart"/>
            <w:r w:rsidRPr="00725132">
              <w:rPr>
                <w:rFonts w:ascii="Times New Roman" w:hAnsi="Times New Roman" w:cs="Times New Roman"/>
                <w:sz w:val="18"/>
                <w:szCs w:val="18"/>
              </w:rPr>
              <w:t>.</w:t>
            </w:r>
            <w:proofErr w:type="gramEnd"/>
            <w:r w:rsidRPr="00725132">
              <w:rPr>
                <w:rFonts w:ascii="Times New Roman" w:hAnsi="Times New Roman" w:cs="Times New Roman"/>
                <w:sz w:val="18"/>
                <w:szCs w:val="18"/>
              </w:rPr>
              <w:t> </w:t>
            </w:r>
            <w:proofErr w:type="gramStart"/>
            <w:r w:rsidRPr="00725132">
              <w:rPr>
                <w:rFonts w:ascii="Times New Roman" w:hAnsi="Times New Roman" w:cs="Times New Roman"/>
                <w:sz w:val="18"/>
                <w:szCs w:val="18"/>
              </w:rPr>
              <w:t>г</w:t>
            </w:r>
            <w:proofErr w:type="gramEnd"/>
            <w:r w:rsidRPr="00725132">
              <w:rPr>
                <w:rFonts w:ascii="Times New Roman" w:hAnsi="Times New Roman" w:cs="Times New Roman"/>
                <w:sz w:val="18"/>
                <w:szCs w:val="18"/>
              </w:rPr>
              <w:t>оду</w:t>
            </w:r>
          </w:p>
        </w:tc>
        <w:tc>
          <w:tcPr>
            <w:tcW w:w="1165" w:type="dxa"/>
            <w:tcBorders>
              <w:top w:val="single" w:sz="4" w:space="0" w:color="auto"/>
              <w:left w:val="single" w:sz="4" w:space="0" w:color="auto"/>
              <w:bottom w:val="single" w:sz="4" w:space="0" w:color="auto"/>
              <w:right w:val="single" w:sz="4" w:space="0" w:color="auto"/>
            </w:tcBorders>
          </w:tcPr>
          <w:p w:rsidR="002F51B0" w:rsidRPr="00725132" w:rsidRDefault="002F51B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103,0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110,6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103,1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105,9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AC159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2,8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103,0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5AB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106,6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35B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103,3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108,1</w:t>
            </w:r>
          </w:p>
        </w:tc>
        <w:tc>
          <w:tcPr>
            <w:tcW w:w="1076" w:type="dxa"/>
            <w:tcBorders>
              <w:top w:val="single" w:sz="4" w:space="0" w:color="auto"/>
              <w:left w:val="single" w:sz="4" w:space="0" w:color="auto"/>
              <w:bottom w:val="single" w:sz="4" w:space="0" w:color="auto"/>
            </w:tcBorders>
            <w:shd w:val="clear" w:color="auto" w:fill="FFFFFF" w:themeFill="background1"/>
          </w:tcPr>
          <w:p w:rsidR="002F51B0"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4,8</w:t>
            </w:r>
          </w:p>
        </w:tc>
      </w:tr>
      <w:tr w:rsidR="002F51B0" w:rsidRPr="00725132" w:rsidTr="0085224E">
        <w:trPr>
          <w:trHeight w:val="1390"/>
        </w:trPr>
        <w:tc>
          <w:tcPr>
            <w:tcW w:w="2150" w:type="dxa"/>
            <w:tcBorders>
              <w:top w:val="single" w:sz="4" w:space="0" w:color="auto"/>
              <w:bottom w:val="single" w:sz="4" w:space="0" w:color="auto"/>
              <w:right w:val="single" w:sz="4" w:space="0" w:color="auto"/>
            </w:tcBorders>
          </w:tcPr>
          <w:p w:rsidR="002F51B0" w:rsidRPr="00725132" w:rsidRDefault="002F51B0" w:rsidP="00725132">
            <w:pPr>
              <w:pStyle w:val="aff1"/>
              <w:shd w:val="clear" w:color="auto" w:fill="FFFFFF" w:themeFill="background1"/>
              <w:rPr>
                <w:rFonts w:ascii="Times New Roman" w:hAnsi="Times New Roman" w:cs="Times New Roman"/>
                <w:sz w:val="18"/>
                <w:szCs w:val="18"/>
              </w:rPr>
            </w:pPr>
            <w:r w:rsidRPr="00725132">
              <w:rPr>
                <w:rFonts w:ascii="Times New Roman" w:hAnsi="Times New Roman" w:cs="Times New Roman"/>
                <w:sz w:val="18"/>
                <w:szCs w:val="18"/>
              </w:rPr>
              <w:t>Среднемесячная начисленная заработная плата одного работающего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tcPr>
          <w:p w:rsidR="002F51B0" w:rsidRPr="00725132" w:rsidRDefault="002F51B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134CE"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34275,2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C1CB4"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37045,1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35993,1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40234,8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2F51B0" w:rsidRPr="0085224E" w:rsidRDefault="00AC159C" w:rsidP="00725132">
            <w:pPr>
              <w:pStyle w:val="aff4"/>
              <w:shd w:val="clear" w:color="auto" w:fill="FFFFFF" w:themeFill="background1"/>
              <w:jc w:val="center"/>
              <w:rPr>
                <w:rFonts w:ascii="Times New Roman" w:hAnsi="Times New Roman" w:cs="Times New Roman"/>
                <w:sz w:val="20"/>
                <w:szCs w:val="20"/>
              </w:rPr>
            </w:pPr>
            <w:r w:rsidRPr="0085224E">
              <w:rPr>
                <w:sz w:val="20"/>
                <w:szCs w:val="20"/>
              </w:rPr>
              <w:t>424</w:t>
            </w:r>
            <w:r w:rsidRPr="0085224E">
              <w:rPr>
                <w:rFonts w:ascii="Times New Roman" w:hAnsi="Times New Roman" w:cs="Times New Roman"/>
                <w:sz w:val="20"/>
                <w:szCs w:val="20"/>
              </w:rPr>
              <w:t>1,7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475487"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37318,3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5ABB"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43552,8</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1F21A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6234,5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35BC"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39035,6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F12022"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46186,4</w:t>
            </w:r>
          </w:p>
        </w:tc>
        <w:tc>
          <w:tcPr>
            <w:tcW w:w="1076" w:type="dxa"/>
            <w:tcBorders>
              <w:top w:val="single" w:sz="4" w:space="0" w:color="auto"/>
              <w:left w:val="single" w:sz="4" w:space="0" w:color="auto"/>
              <w:bottom w:val="single" w:sz="4" w:space="0" w:color="auto"/>
            </w:tcBorders>
            <w:shd w:val="clear" w:color="auto" w:fill="FFFFFF" w:themeFill="background1"/>
          </w:tcPr>
          <w:p w:rsidR="002F51B0" w:rsidRPr="00725132" w:rsidRDefault="00091A83" w:rsidP="00725132">
            <w:pPr>
              <w:pStyle w:val="aff4"/>
              <w:shd w:val="clear" w:color="auto" w:fill="FFFFFF" w:themeFill="background1"/>
              <w:jc w:val="center"/>
              <w:rPr>
                <w:rFonts w:ascii="Times New Roman" w:hAnsi="Times New Roman" w:cs="Times New Roman"/>
                <w:sz w:val="18"/>
                <w:szCs w:val="18"/>
              </w:rPr>
            </w:pPr>
            <w:r w:rsidRPr="00725132">
              <w:rPr>
                <w:rFonts w:ascii="Times New Roman" w:hAnsi="Times New Roman" w:cs="Times New Roman"/>
                <w:sz w:val="18"/>
                <w:szCs w:val="18"/>
              </w:rPr>
              <w:t>7150</w:t>
            </w:r>
          </w:p>
        </w:tc>
      </w:tr>
      <w:tr w:rsidR="002F51B0" w:rsidRPr="00725132" w:rsidTr="00725132">
        <w:tc>
          <w:tcPr>
            <w:tcW w:w="2150" w:type="dxa"/>
            <w:tcBorders>
              <w:top w:val="single" w:sz="4" w:space="0" w:color="auto"/>
              <w:bottom w:val="single" w:sz="4" w:space="0" w:color="auto"/>
              <w:right w:val="single" w:sz="4" w:space="0" w:color="auto"/>
            </w:tcBorders>
          </w:tcPr>
          <w:p w:rsidR="002F51B0" w:rsidRPr="00725132" w:rsidRDefault="002F51B0" w:rsidP="00725132">
            <w:pPr>
              <w:pStyle w:val="aff1"/>
              <w:shd w:val="clear" w:color="auto" w:fill="FFFFFF" w:themeFill="background1"/>
              <w:rPr>
                <w:sz w:val="18"/>
                <w:szCs w:val="18"/>
              </w:rPr>
            </w:pPr>
            <w:r w:rsidRPr="00725132">
              <w:rPr>
                <w:sz w:val="18"/>
                <w:szCs w:val="18"/>
              </w:rPr>
              <w:t xml:space="preserve">Темп роста (снижения) к </w:t>
            </w:r>
            <w:r w:rsidRPr="00725132">
              <w:rPr>
                <w:sz w:val="18"/>
                <w:szCs w:val="18"/>
              </w:rPr>
              <w:lastRenderedPageBreak/>
              <w:t>пред</w:t>
            </w:r>
            <w:proofErr w:type="gramStart"/>
            <w:r w:rsidRPr="00725132">
              <w:rPr>
                <w:sz w:val="18"/>
                <w:szCs w:val="18"/>
              </w:rPr>
              <w:t>.</w:t>
            </w:r>
            <w:proofErr w:type="gramEnd"/>
            <w:r w:rsidRPr="00725132">
              <w:rPr>
                <w:sz w:val="18"/>
                <w:szCs w:val="18"/>
              </w:rPr>
              <w:t> </w:t>
            </w:r>
            <w:proofErr w:type="gramStart"/>
            <w:r w:rsidRPr="00725132">
              <w:rPr>
                <w:sz w:val="18"/>
                <w:szCs w:val="18"/>
              </w:rPr>
              <w:t>г</w:t>
            </w:r>
            <w:proofErr w:type="gramEnd"/>
            <w:r w:rsidRPr="00725132">
              <w:rPr>
                <w:sz w:val="18"/>
                <w:szCs w:val="18"/>
              </w:rPr>
              <w:t>оду</w:t>
            </w:r>
          </w:p>
        </w:tc>
        <w:tc>
          <w:tcPr>
            <w:tcW w:w="1165" w:type="dxa"/>
            <w:tcBorders>
              <w:top w:val="single" w:sz="4" w:space="0" w:color="auto"/>
              <w:left w:val="single" w:sz="4" w:space="0" w:color="auto"/>
              <w:bottom w:val="single" w:sz="4" w:space="0" w:color="auto"/>
              <w:right w:val="single" w:sz="4" w:space="0" w:color="auto"/>
            </w:tcBorders>
          </w:tcPr>
          <w:p w:rsidR="002F51B0" w:rsidRPr="00725132" w:rsidRDefault="002F51B0" w:rsidP="00725132">
            <w:pPr>
              <w:pStyle w:val="aff4"/>
              <w:shd w:val="clear" w:color="auto" w:fill="FFFFFF" w:themeFill="background1"/>
              <w:jc w:val="center"/>
              <w:rPr>
                <w:sz w:val="18"/>
                <w:szCs w:val="18"/>
              </w:rPr>
            </w:pPr>
            <w:r w:rsidRPr="00725132">
              <w:rPr>
                <w:sz w:val="18"/>
                <w:szCs w:val="18"/>
              </w:rPr>
              <w:lastRenderedPageBreak/>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134CE" w:rsidP="00725132">
            <w:pPr>
              <w:pStyle w:val="aff4"/>
              <w:shd w:val="clear" w:color="auto" w:fill="FFFFFF" w:themeFill="background1"/>
              <w:jc w:val="center"/>
              <w:rPr>
                <w:sz w:val="18"/>
                <w:szCs w:val="18"/>
              </w:rPr>
            </w:pPr>
            <w:r w:rsidRPr="00725132">
              <w:rPr>
                <w:sz w:val="18"/>
                <w:szCs w:val="18"/>
              </w:rPr>
              <w:t>106,0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EC1CB4" w:rsidP="00725132">
            <w:pPr>
              <w:pStyle w:val="aff4"/>
              <w:shd w:val="clear" w:color="auto" w:fill="FFFFFF" w:themeFill="background1"/>
              <w:jc w:val="center"/>
              <w:rPr>
                <w:sz w:val="18"/>
                <w:szCs w:val="18"/>
              </w:rPr>
            </w:pPr>
            <w:r w:rsidRPr="00725132">
              <w:rPr>
                <w:sz w:val="18"/>
                <w:szCs w:val="18"/>
              </w:rPr>
              <w:t>114,6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sz w:val="18"/>
                <w:szCs w:val="18"/>
              </w:rPr>
            </w:pPr>
            <w:r w:rsidRPr="00725132">
              <w:rPr>
                <w:sz w:val="18"/>
                <w:szCs w:val="18"/>
              </w:rPr>
              <w:t>105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6D6A90" w:rsidP="00725132">
            <w:pPr>
              <w:pStyle w:val="aff4"/>
              <w:shd w:val="clear" w:color="auto" w:fill="FFFFFF" w:themeFill="background1"/>
              <w:jc w:val="center"/>
              <w:rPr>
                <w:sz w:val="18"/>
                <w:szCs w:val="18"/>
              </w:rPr>
            </w:pPr>
            <w:r w:rsidRPr="00725132">
              <w:rPr>
                <w:sz w:val="18"/>
                <w:szCs w:val="18"/>
              </w:rPr>
              <w:t>108,6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051E06" w:rsidP="00725132">
            <w:pPr>
              <w:pStyle w:val="aff4"/>
              <w:shd w:val="clear" w:color="auto" w:fill="FFFFFF" w:themeFill="background1"/>
              <w:jc w:val="center"/>
              <w:rPr>
                <w:sz w:val="18"/>
                <w:szCs w:val="18"/>
              </w:rPr>
            </w:pPr>
            <w:r w:rsidRPr="00725132">
              <w:rPr>
                <w:sz w:val="18"/>
                <w:szCs w:val="18"/>
              </w:rPr>
              <w:t>3,6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475487" w:rsidP="00725132">
            <w:pPr>
              <w:pStyle w:val="aff4"/>
              <w:shd w:val="clear" w:color="auto" w:fill="FFFFFF" w:themeFill="background1"/>
              <w:jc w:val="center"/>
              <w:rPr>
                <w:sz w:val="18"/>
                <w:szCs w:val="18"/>
              </w:rPr>
            </w:pPr>
            <w:r w:rsidRPr="00725132">
              <w:rPr>
                <w:sz w:val="18"/>
                <w:szCs w:val="18"/>
              </w:rPr>
              <w:t>103,7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5ABB" w:rsidP="00725132">
            <w:pPr>
              <w:pStyle w:val="aff4"/>
              <w:shd w:val="clear" w:color="auto" w:fill="FFFFFF" w:themeFill="background1"/>
              <w:jc w:val="center"/>
              <w:rPr>
                <w:sz w:val="18"/>
                <w:szCs w:val="18"/>
              </w:rPr>
            </w:pPr>
            <w:r w:rsidRPr="00725132">
              <w:rPr>
                <w:sz w:val="18"/>
                <w:szCs w:val="18"/>
              </w:rPr>
              <w:t>108,2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1F21A2" w:rsidP="00725132">
            <w:pPr>
              <w:pStyle w:val="aff4"/>
              <w:shd w:val="clear" w:color="auto" w:fill="FFFFFF" w:themeFill="background1"/>
              <w:jc w:val="center"/>
              <w:rPr>
                <w:sz w:val="18"/>
                <w:szCs w:val="18"/>
              </w:rPr>
            </w:pPr>
            <w:r w:rsidRPr="00725132">
              <w:rPr>
                <w:sz w:val="18"/>
                <w:szCs w:val="18"/>
              </w:rPr>
              <w:t>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9335BC" w:rsidP="00725132">
            <w:pPr>
              <w:pStyle w:val="aff4"/>
              <w:shd w:val="clear" w:color="auto" w:fill="FFFFFF" w:themeFill="background1"/>
              <w:jc w:val="center"/>
              <w:rPr>
                <w:sz w:val="18"/>
                <w:szCs w:val="18"/>
              </w:rPr>
            </w:pPr>
            <w:r w:rsidRPr="00725132">
              <w:rPr>
                <w:sz w:val="18"/>
                <w:szCs w:val="18"/>
              </w:rPr>
              <w:t>104,6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2F51B0" w:rsidRPr="00725132" w:rsidRDefault="00F12022" w:rsidP="00725132">
            <w:pPr>
              <w:pStyle w:val="aff4"/>
              <w:shd w:val="clear" w:color="auto" w:fill="FFFFFF" w:themeFill="background1"/>
              <w:jc w:val="center"/>
              <w:rPr>
                <w:sz w:val="18"/>
                <w:szCs w:val="18"/>
              </w:rPr>
            </w:pPr>
            <w:r w:rsidRPr="00725132">
              <w:rPr>
                <w:sz w:val="18"/>
                <w:szCs w:val="18"/>
              </w:rPr>
              <w:t>106</w:t>
            </w:r>
          </w:p>
        </w:tc>
        <w:tc>
          <w:tcPr>
            <w:tcW w:w="1076" w:type="dxa"/>
            <w:tcBorders>
              <w:top w:val="single" w:sz="4" w:space="0" w:color="auto"/>
              <w:left w:val="single" w:sz="4" w:space="0" w:color="auto"/>
              <w:bottom w:val="single" w:sz="4" w:space="0" w:color="auto"/>
            </w:tcBorders>
            <w:shd w:val="clear" w:color="auto" w:fill="FFFFFF" w:themeFill="background1"/>
          </w:tcPr>
          <w:p w:rsidR="002F51B0" w:rsidRPr="00725132" w:rsidRDefault="00F625CA" w:rsidP="00725132">
            <w:pPr>
              <w:pStyle w:val="aff4"/>
              <w:shd w:val="clear" w:color="auto" w:fill="FFFFFF" w:themeFill="background1"/>
              <w:jc w:val="center"/>
              <w:rPr>
                <w:sz w:val="18"/>
                <w:szCs w:val="18"/>
              </w:rPr>
            </w:pPr>
            <w:r w:rsidRPr="00725132">
              <w:rPr>
                <w:sz w:val="18"/>
                <w:szCs w:val="18"/>
              </w:rPr>
              <w:t>1,4</w:t>
            </w:r>
          </w:p>
        </w:tc>
      </w:tr>
      <w:tr w:rsidR="001D49EB" w:rsidRPr="00725132" w:rsidTr="00725132">
        <w:tc>
          <w:tcPr>
            <w:tcW w:w="15143" w:type="dxa"/>
            <w:gridSpan w:val="13"/>
            <w:tcBorders>
              <w:top w:val="single" w:sz="4" w:space="0" w:color="auto"/>
              <w:bottom w:val="single" w:sz="4" w:space="0" w:color="auto"/>
            </w:tcBorders>
            <w:shd w:val="clear" w:color="auto" w:fill="FFFFFF" w:themeFill="background1"/>
          </w:tcPr>
          <w:p w:rsidR="001D49EB" w:rsidRPr="00725132" w:rsidRDefault="001D49EB" w:rsidP="00725132">
            <w:pPr>
              <w:pStyle w:val="1"/>
              <w:shd w:val="clear" w:color="auto" w:fill="FFFFFF" w:themeFill="background1"/>
              <w:rPr>
                <w:rFonts w:ascii="Times New Roman" w:hAnsi="Times New Roman"/>
                <w:sz w:val="18"/>
                <w:szCs w:val="18"/>
              </w:rPr>
            </w:pPr>
            <w:r w:rsidRPr="00725132">
              <w:rPr>
                <w:rFonts w:ascii="Times New Roman" w:hAnsi="Times New Roman"/>
                <w:sz w:val="18"/>
                <w:szCs w:val="18"/>
              </w:rPr>
              <w:lastRenderedPageBreak/>
              <w:t>V. Потребительский рынок</w:t>
            </w:r>
          </w:p>
        </w:tc>
      </w:tr>
      <w:tr w:rsidR="00A2312E" w:rsidRPr="00725132" w:rsidTr="0085224E">
        <w:trPr>
          <w:trHeight w:val="689"/>
        </w:trPr>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Оборот розничной торговли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1388519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1358344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1560751,0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1415394,0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-146357</w:t>
            </w:r>
          </w:p>
          <w:p w:rsidR="00051E06" w:rsidRPr="00725132" w:rsidRDefault="00051E06" w:rsidP="00725132">
            <w:pPr>
              <w:shd w:val="clear" w:color="auto" w:fill="FFFFFF" w:themeFill="background1"/>
              <w:rPr>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1712534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1512653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21A2" w:rsidP="00725132">
            <w:pPr>
              <w:pStyle w:val="aff4"/>
              <w:shd w:val="clear" w:color="auto" w:fill="FFFFFF" w:themeFill="background1"/>
              <w:jc w:val="center"/>
              <w:rPr>
                <w:sz w:val="18"/>
                <w:szCs w:val="18"/>
              </w:rPr>
            </w:pPr>
            <w:r w:rsidRPr="00725132">
              <w:rPr>
                <w:sz w:val="18"/>
                <w:szCs w:val="18"/>
              </w:rPr>
              <w:t>-199881,0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1837993,9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F12022" w:rsidP="00725132">
            <w:pPr>
              <w:pStyle w:val="aff4"/>
              <w:shd w:val="clear" w:color="auto" w:fill="FFFFFF" w:themeFill="background1"/>
              <w:jc w:val="center"/>
              <w:rPr>
                <w:sz w:val="18"/>
                <w:szCs w:val="18"/>
              </w:rPr>
            </w:pPr>
            <w:r w:rsidRPr="00725132">
              <w:rPr>
                <w:sz w:val="18"/>
                <w:szCs w:val="18"/>
              </w:rPr>
              <w:t>1609251</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F625CA" w:rsidP="00725132">
            <w:pPr>
              <w:pStyle w:val="aff4"/>
              <w:shd w:val="clear" w:color="auto" w:fill="FFFFFF" w:themeFill="background1"/>
              <w:jc w:val="center"/>
              <w:rPr>
                <w:sz w:val="18"/>
                <w:szCs w:val="18"/>
              </w:rPr>
            </w:pPr>
            <w:r w:rsidRPr="00725132">
              <w:rPr>
                <w:sz w:val="18"/>
                <w:szCs w:val="18"/>
              </w:rPr>
              <w:t>-228742,9</w:t>
            </w:r>
          </w:p>
        </w:tc>
      </w:tr>
      <w:tr w:rsidR="00A2312E" w:rsidRPr="00725132" w:rsidTr="0085224E">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99,4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102,0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553856" w:rsidP="00725132">
            <w:pPr>
              <w:pStyle w:val="aff4"/>
              <w:shd w:val="clear" w:color="auto" w:fill="FFFFFF" w:themeFill="background1"/>
              <w:jc w:val="center"/>
              <w:rPr>
                <w:sz w:val="18"/>
                <w:szCs w:val="18"/>
              </w:rPr>
            </w:pPr>
            <w:r w:rsidRPr="00725132">
              <w:rPr>
                <w:sz w:val="18"/>
                <w:szCs w:val="18"/>
              </w:rPr>
              <w:t>100,0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5A3EC6" w:rsidP="00725132">
            <w:pPr>
              <w:pStyle w:val="aff4"/>
              <w:shd w:val="clear" w:color="auto" w:fill="FFFFFF" w:themeFill="background1"/>
              <w:jc w:val="center"/>
              <w:rPr>
                <w:sz w:val="18"/>
                <w:szCs w:val="18"/>
              </w:rPr>
            </w:pPr>
            <w:r w:rsidRPr="00725132">
              <w:rPr>
                <w:sz w:val="18"/>
                <w:szCs w:val="18"/>
              </w:rPr>
              <w:t>-2,</w:t>
            </w:r>
            <w:r w:rsidR="00051E06" w:rsidRPr="00725132">
              <w:rPr>
                <w:sz w:val="18"/>
                <w:szCs w:val="18"/>
              </w:rPr>
              <w:t>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104,5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101,3</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5A3EC6" w:rsidP="00725132">
            <w:pPr>
              <w:pStyle w:val="aff4"/>
              <w:shd w:val="clear" w:color="auto" w:fill="FFFFFF" w:themeFill="background1"/>
              <w:jc w:val="center"/>
              <w:rPr>
                <w:sz w:val="18"/>
                <w:szCs w:val="18"/>
              </w:rPr>
            </w:pPr>
            <w:r w:rsidRPr="00725132">
              <w:rPr>
                <w:sz w:val="18"/>
                <w:szCs w:val="18"/>
              </w:rPr>
              <w:t>-1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103,0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102,0</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F625CA" w:rsidP="00725132">
            <w:pPr>
              <w:pStyle w:val="aff4"/>
              <w:shd w:val="clear" w:color="auto" w:fill="FFFFFF" w:themeFill="background1"/>
              <w:jc w:val="center"/>
              <w:rPr>
                <w:sz w:val="18"/>
                <w:szCs w:val="18"/>
              </w:rPr>
            </w:pPr>
            <w:r w:rsidRPr="00725132">
              <w:rPr>
                <w:sz w:val="18"/>
                <w:szCs w:val="18"/>
              </w:rPr>
              <w:t>-1</w:t>
            </w:r>
          </w:p>
        </w:tc>
      </w:tr>
      <w:tr w:rsidR="00A2312E" w:rsidRPr="00725132" w:rsidTr="0085224E">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118,7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115,4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110,2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104,2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-6,0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105,5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21A2" w:rsidP="00725132">
            <w:pPr>
              <w:pStyle w:val="aff4"/>
              <w:shd w:val="clear" w:color="auto" w:fill="FFFFFF" w:themeFill="background1"/>
              <w:jc w:val="center"/>
              <w:rPr>
                <w:sz w:val="18"/>
                <w:szCs w:val="18"/>
              </w:rPr>
            </w:pPr>
            <w:r w:rsidRPr="00725132">
              <w:rPr>
                <w:sz w:val="18"/>
                <w:szCs w:val="18"/>
              </w:rPr>
              <w:t>-3,2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104,2</w:t>
            </w:r>
          </w:p>
          <w:p w:rsidR="00A2312E" w:rsidRPr="00725132" w:rsidRDefault="00A2312E" w:rsidP="00725132">
            <w:pPr>
              <w:shd w:val="clear" w:color="auto" w:fill="FFFFFF" w:themeFill="background1"/>
              <w:rPr>
                <w:color w:val="auto"/>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104,3</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F625CA" w:rsidP="00725132">
            <w:pPr>
              <w:pStyle w:val="aff4"/>
              <w:shd w:val="clear" w:color="auto" w:fill="FFFFFF" w:themeFill="background1"/>
              <w:jc w:val="center"/>
              <w:rPr>
                <w:sz w:val="18"/>
                <w:szCs w:val="18"/>
              </w:rPr>
            </w:pPr>
            <w:r w:rsidRPr="00725132">
              <w:rPr>
                <w:sz w:val="18"/>
                <w:szCs w:val="18"/>
              </w:rPr>
              <w:t>0,1</w:t>
            </w:r>
          </w:p>
        </w:tc>
      </w:tr>
      <w:tr w:rsidR="00A2312E" w:rsidRPr="00725132" w:rsidTr="0085224E">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Оборот общественного питания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10780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10750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11750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11305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-445,0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12414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11982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5A3EC6" w:rsidP="00725132">
            <w:pPr>
              <w:pStyle w:val="aff4"/>
              <w:shd w:val="clear" w:color="auto" w:fill="FFFFFF" w:themeFill="background1"/>
              <w:jc w:val="center"/>
              <w:rPr>
                <w:sz w:val="18"/>
                <w:szCs w:val="18"/>
              </w:rPr>
            </w:pPr>
            <w:r w:rsidRPr="00725132">
              <w:rPr>
                <w:sz w:val="18"/>
                <w:szCs w:val="18"/>
              </w:rPr>
              <w:t>-</w:t>
            </w:r>
            <w:r w:rsidR="001F21A2" w:rsidRPr="00725132">
              <w:rPr>
                <w:sz w:val="18"/>
                <w:szCs w:val="18"/>
              </w:rPr>
              <w:t>432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13039,6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12473</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725132" w:rsidP="00725132">
            <w:pPr>
              <w:pStyle w:val="aff4"/>
              <w:shd w:val="clear" w:color="auto" w:fill="FFFFFF" w:themeFill="background1"/>
              <w:jc w:val="center"/>
              <w:rPr>
                <w:sz w:val="18"/>
                <w:szCs w:val="18"/>
              </w:rPr>
            </w:pPr>
            <w:r w:rsidRPr="00725132">
              <w:rPr>
                <w:sz w:val="18"/>
                <w:szCs w:val="18"/>
              </w:rPr>
              <w:t>-566,6</w:t>
            </w:r>
          </w:p>
        </w:tc>
      </w:tr>
      <w:tr w:rsidR="00A2312E" w:rsidRPr="00725132" w:rsidTr="0085224E">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100,9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100,5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101,0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100,5</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78D3" w:rsidP="00725132">
            <w:pPr>
              <w:pStyle w:val="aff4"/>
              <w:shd w:val="clear" w:color="auto" w:fill="FFFFFF" w:themeFill="background1"/>
              <w:jc w:val="center"/>
              <w:rPr>
                <w:sz w:val="18"/>
                <w:szCs w:val="18"/>
              </w:rPr>
            </w:pPr>
            <w:r w:rsidRPr="00725132">
              <w:rPr>
                <w:sz w:val="18"/>
                <w:szCs w:val="18"/>
              </w:rPr>
              <w:t>-0,5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101,0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100,1</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725132" w:rsidP="00725132">
            <w:pPr>
              <w:pStyle w:val="aff4"/>
              <w:shd w:val="clear" w:color="auto" w:fill="FFFFFF" w:themeFill="background1"/>
              <w:jc w:val="center"/>
              <w:rPr>
                <w:sz w:val="18"/>
                <w:szCs w:val="18"/>
              </w:rPr>
            </w:pPr>
            <w:r w:rsidRPr="00725132">
              <w:rPr>
                <w:sz w:val="18"/>
                <w:szCs w:val="18"/>
              </w:rPr>
              <w:t>-0,9</w:t>
            </w:r>
          </w:p>
        </w:tc>
      </w:tr>
      <w:tr w:rsidR="00A2312E" w:rsidRPr="00725132" w:rsidTr="0085224E">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116,5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113,8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105,2</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-3,8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104,6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104,9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78D3" w:rsidP="00725132">
            <w:pPr>
              <w:pStyle w:val="aff4"/>
              <w:shd w:val="clear" w:color="auto" w:fill="FFFFFF" w:themeFill="background1"/>
              <w:jc w:val="center"/>
              <w:rPr>
                <w:sz w:val="18"/>
                <w:szCs w:val="18"/>
              </w:rPr>
            </w:pPr>
            <w:r w:rsidRPr="00725132">
              <w:rPr>
                <w:sz w:val="18"/>
                <w:szCs w:val="18"/>
              </w:rPr>
              <w:t>0,3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104,0</w:t>
            </w:r>
          </w:p>
          <w:p w:rsidR="009335BC" w:rsidRPr="00725132" w:rsidRDefault="009335BC" w:rsidP="00725132">
            <w:pPr>
              <w:shd w:val="clear" w:color="auto" w:fill="FFFFFF" w:themeFill="background1"/>
              <w:rPr>
                <w:lang w:bidi="ar-SA"/>
              </w:rPr>
            </w:pP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104,0</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725132" w:rsidP="00725132">
            <w:pPr>
              <w:pStyle w:val="aff4"/>
              <w:shd w:val="clear" w:color="auto" w:fill="FFFFFF" w:themeFill="background1"/>
              <w:jc w:val="center"/>
              <w:rPr>
                <w:sz w:val="18"/>
                <w:szCs w:val="18"/>
              </w:rPr>
            </w:pPr>
            <w:r w:rsidRPr="00725132">
              <w:rPr>
                <w:sz w:val="18"/>
                <w:szCs w:val="18"/>
              </w:rPr>
              <w:t>0</w:t>
            </w:r>
          </w:p>
        </w:tc>
      </w:tr>
      <w:tr w:rsidR="00A2312E" w:rsidRPr="00725132" w:rsidTr="0085224E">
        <w:trPr>
          <w:trHeight w:val="1146"/>
        </w:trPr>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Объем платных услуг населению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121527</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119462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130721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131289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568,0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138796</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138417</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78D3" w:rsidP="00725132">
            <w:pPr>
              <w:pStyle w:val="aff4"/>
              <w:shd w:val="clear" w:color="auto" w:fill="FFFFFF" w:themeFill="background1"/>
              <w:jc w:val="center"/>
              <w:rPr>
                <w:sz w:val="18"/>
                <w:szCs w:val="18"/>
              </w:rPr>
            </w:pPr>
            <w:r w:rsidRPr="00725132">
              <w:rPr>
                <w:sz w:val="18"/>
                <w:szCs w:val="18"/>
              </w:rPr>
              <w:t>-379,0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35BC" w:rsidP="00725132">
            <w:pPr>
              <w:pStyle w:val="aff4"/>
              <w:shd w:val="clear" w:color="auto" w:fill="FFFFFF" w:themeFill="background1"/>
              <w:jc w:val="center"/>
              <w:rPr>
                <w:sz w:val="18"/>
                <w:szCs w:val="18"/>
              </w:rPr>
            </w:pPr>
            <w:r w:rsidRPr="00725132">
              <w:rPr>
                <w:sz w:val="18"/>
                <w:szCs w:val="18"/>
              </w:rPr>
              <w:t>147369,8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653BF8">
            <w:pPr>
              <w:pStyle w:val="aff4"/>
              <w:shd w:val="clear" w:color="auto" w:fill="FFFFFF" w:themeFill="background1"/>
              <w:jc w:val="center"/>
              <w:rPr>
                <w:sz w:val="18"/>
                <w:szCs w:val="18"/>
              </w:rPr>
            </w:pPr>
            <w:r w:rsidRPr="00725132">
              <w:rPr>
                <w:sz w:val="18"/>
                <w:szCs w:val="18"/>
              </w:rPr>
              <w:t>14</w:t>
            </w:r>
            <w:r w:rsidR="00653BF8">
              <w:rPr>
                <w:sz w:val="18"/>
                <w:szCs w:val="18"/>
              </w:rPr>
              <w:t>5</w:t>
            </w:r>
            <w:r w:rsidRPr="00725132">
              <w:rPr>
                <w:sz w:val="18"/>
                <w:szCs w:val="18"/>
              </w:rPr>
              <w:t>663</w:t>
            </w:r>
          </w:p>
        </w:tc>
        <w:tc>
          <w:tcPr>
            <w:tcW w:w="1076" w:type="dxa"/>
            <w:tcBorders>
              <w:top w:val="single" w:sz="4" w:space="0" w:color="auto"/>
              <w:left w:val="single" w:sz="4" w:space="0" w:color="auto"/>
              <w:bottom w:val="single" w:sz="4" w:space="0" w:color="auto"/>
            </w:tcBorders>
            <w:shd w:val="clear" w:color="auto" w:fill="auto"/>
          </w:tcPr>
          <w:p w:rsidR="00A2312E" w:rsidRPr="00725132" w:rsidRDefault="00725132" w:rsidP="00725132">
            <w:pPr>
              <w:pStyle w:val="aff4"/>
              <w:shd w:val="clear" w:color="auto" w:fill="FFFFFF" w:themeFill="background1"/>
              <w:jc w:val="center"/>
              <w:rPr>
                <w:sz w:val="18"/>
                <w:szCs w:val="18"/>
              </w:rPr>
            </w:pPr>
            <w:r w:rsidRPr="00725132">
              <w:rPr>
                <w:sz w:val="18"/>
                <w:szCs w:val="18"/>
              </w:rPr>
              <w:t>-3706,8</w:t>
            </w:r>
          </w:p>
        </w:tc>
      </w:tr>
      <w:tr w:rsidR="00A2312E" w:rsidRPr="00725132" w:rsidTr="00725132">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100,0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A2312E" w:rsidP="00725132">
            <w:pPr>
              <w:pStyle w:val="aff4"/>
              <w:shd w:val="clear" w:color="auto" w:fill="FFFFFF" w:themeFill="background1"/>
              <w:jc w:val="center"/>
              <w:rPr>
                <w:sz w:val="18"/>
                <w:szCs w:val="18"/>
              </w:rPr>
            </w:pPr>
            <w:r w:rsidRPr="00725132">
              <w:rPr>
                <w:sz w:val="18"/>
                <w:szCs w:val="18"/>
              </w:rPr>
              <w:t>101</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B1186E" w:rsidP="00725132">
            <w:pPr>
              <w:pStyle w:val="aff4"/>
              <w:shd w:val="clear" w:color="auto" w:fill="FFFFFF" w:themeFill="background1"/>
              <w:jc w:val="center"/>
              <w:rPr>
                <w:sz w:val="18"/>
                <w:szCs w:val="18"/>
              </w:rPr>
            </w:pPr>
            <w:r w:rsidRPr="00725132">
              <w:rPr>
                <w:sz w:val="18"/>
                <w:szCs w:val="18"/>
              </w:rPr>
              <w:t>100,0</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1,0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101,8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100,6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78D3" w:rsidP="00725132">
            <w:pPr>
              <w:pStyle w:val="aff4"/>
              <w:shd w:val="clear" w:color="auto" w:fill="FFFFFF" w:themeFill="background1"/>
              <w:jc w:val="center"/>
              <w:rPr>
                <w:sz w:val="18"/>
                <w:szCs w:val="18"/>
              </w:rPr>
            </w:pPr>
            <w:r w:rsidRPr="00725132">
              <w:rPr>
                <w:sz w:val="18"/>
                <w:szCs w:val="18"/>
              </w:rPr>
              <w:t>-1,2</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A2312E" w:rsidP="00725132">
            <w:pPr>
              <w:pStyle w:val="aff4"/>
              <w:shd w:val="clear" w:color="auto" w:fill="FFFFFF" w:themeFill="background1"/>
              <w:jc w:val="center"/>
              <w:rPr>
                <w:sz w:val="18"/>
                <w:szCs w:val="18"/>
              </w:rPr>
            </w:pPr>
            <w:r w:rsidRPr="00725132">
              <w:rPr>
                <w:sz w:val="18"/>
                <w:szCs w:val="18"/>
              </w:rPr>
              <w:t>101,8</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100,8</w:t>
            </w:r>
          </w:p>
        </w:tc>
        <w:tc>
          <w:tcPr>
            <w:tcW w:w="1076" w:type="dxa"/>
            <w:tcBorders>
              <w:top w:val="single" w:sz="4" w:space="0" w:color="auto"/>
              <w:left w:val="single" w:sz="4" w:space="0" w:color="auto"/>
              <w:bottom w:val="single" w:sz="4" w:space="0" w:color="auto"/>
            </w:tcBorders>
          </w:tcPr>
          <w:p w:rsidR="00A2312E" w:rsidRPr="00725132" w:rsidRDefault="00725132" w:rsidP="00725132">
            <w:pPr>
              <w:pStyle w:val="aff4"/>
              <w:shd w:val="clear" w:color="auto" w:fill="FFFFFF" w:themeFill="background1"/>
              <w:jc w:val="center"/>
              <w:rPr>
                <w:sz w:val="18"/>
                <w:szCs w:val="18"/>
              </w:rPr>
            </w:pPr>
            <w:r w:rsidRPr="00725132">
              <w:rPr>
                <w:sz w:val="18"/>
                <w:szCs w:val="18"/>
              </w:rPr>
              <w:t>-1</w:t>
            </w:r>
          </w:p>
        </w:tc>
      </w:tr>
      <w:tr w:rsidR="00A2312E" w:rsidRPr="005A3EC6" w:rsidTr="00725132">
        <w:trPr>
          <w:trHeight w:val="296"/>
        </w:trPr>
        <w:tc>
          <w:tcPr>
            <w:tcW w:w="2150" w:type="dxa"/>
            <w:tcBorders>
              <w:top w:val="single" w:sz="4" w:space="0" w:color="auto"/>
              <w:bottom w:val="single" w:sz="4" w:space="0" w:color="auto"/>
              <w:right w:val="single" w:sz="4" w:space="0" w:color="auto"/>
            </w:tcBorders>
          </w:tcPr>
          <w:p w:rsidR="00A2312E" w:rsidRPr="00725132" w:rsidRDefault="00A2312E" w:rsidP="00725132">
            <w:pPr>
              <w:pStyle w:val="aff1"/>
              <w:shd w:val="clear" w:color="auto" w:fill="FFFFFF" w:themeFill="background1"/>
              <w:rPr>
                <w:sz w:val="18"/>
                <w:szCs w:val="18"/>
              </w:rPr>
            </w:pPr>
            <w:r w:rsidRPr="00725132">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A2312E" w:rsidRPr="00725132" w:rsidRDefault="00A2312E" w:rsidP="00725132">
            <w:pPr>
              <w:pStyle w:val="aff4"/>
              <w:shd w:val="clear" w:color="auto" w:fill="FFFFFF" w:themeFill="background1"/>
              <w:jc w:val="center"/>
              <w:rPr>
                <w:sz w:val="18"/>
                <w:szCs w:val="18"/>
              </w:rPr>
            </w:pPr>
            <w:r w:rsidRPr="00725132">
              <w:rPr>
                <w:sz w:val="18"/>
                <w:szCs w:val="18"/>
              </w:rPr>
              <w:t>%</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E134CE" w:rsidP="00725132">
            <w:pPr>
              <w:pStyle w:val="aff4"/>
              <w:shd w:val="clear" w:color="auto" w:fill="FFFFFF" w:themeFill="background1"/>
              <w:jc w:val="center"/>
              <w:rPr>
                <w:sz w:val="18"/>
                <w:szCs w:val="18"/>
              </w:rPr>
            </w:pPr>
            <w:r w:rsidRPr="00725132">
              <w:rPr>
                <w:sz w:val="18"/>
                <w:szCs w:val="18"/>
              </w:rPr>
              <w:t>109,9</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43D64" w:rsidP="00725132">
            <w:pPr>
              <w:pStyle w:val="aff4"/>
              <w:shd w:val="clear" w:color="auto" w:fill="FFFFFF" w:themeFill="background1"/>
              <w:jc w:val="center"/>
              <w:rPr>
                <w:sz w:val="18"/>
                <w:szCs w:val="18"/>
              </w:rPr>
            </w:pPr>
            <w:r w:rsidRPr="00725132">
              <w:rPr>
                <w:sz w:val="18"/>
                <w:szCs w:val="18"/>
              </w:rPr>
              <w:t>108,0</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106,5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6D6A90" w:rsidP="00725132">
            <w:pPr>
              <w:pStyle w:val="aff4"/>
              <w:shd w:val="clear" w:color="auto" w:fill="FFFFFF" w:themeFill="background1"/>
              <w:jc w:val="center"/>
              <w:rPr>
                <w:sz w:val="18"/>
                <w:szCs w:val="18"/>
              </w:rPr>
            </w:pPr>
            <w:r w:rsidRPr="00725132">
              <w:rPr>
                <w:sz w:val="18"/>
                <w:szCs w:val="18"/>
              </w:rPr>
              <w:t>10</w:t>
            </w:r>
            <w:r w:rsidR="008153D7" w:rsidRPr="00725132">
              <w:rPr>
                <w:sz w:val="18"/>
                <w:szCs w:val="18"/>
              </w:rPr>
              <w:t>9</w:t>
            </w:r>
            <w:r w:rsidRPr="00725132">
              <w:rPr>
                <w:sz w:val="18"/>
                <w:szCs w:val="18"/>
              </w:rPr>
              <w:t>,</w:t>
            </w:r>
            <w:r w:rsidR="008153D7" w:rsidRPr="00725132">
              <w:rPr>
                <w:sz w:val="18"/>
                <w:szCs w:val="18"/>
              </w:rPr>
              <w:t>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051E06" w:rsidP="00725132">
            <w:pPr>
              <w:pStyle w:val="aff4"/>
              <w:shd w:val="clear" w:color="auto" w:fill="FFFFFF" w:themeFill="background1"/>
              <w:jc w:val="center"/>
              <w:rPr>
                <w:sz w:val="18"/>
                <w:szCs w:val="18"/>
              </w:rPr>
            </w:pPr>
            <w:r w:rsidRPr="00725132">
              <w:rPr>
                <w:sz w:val="18"/>
                <w:szCs w:val="18"/>
              </w:rPr>
              <w:t>3,4</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75487" w:rsidP="00725132">
            <w:pPr>
              <w:pStyle w:val="aff4"/>
              <w:shd w:val="clear" w:color="auto" w:fill="FFFFFF" w:themeFill="background1"/>
              <w:jc w:val="center"/>
              <w:rPr>
                <w:sz w:val="18"/>
                <w:szCs w:val="18"/>
              </w:rPr>
            </w:pPr>
            <w:r w:rsidRPr="00725132">
              <w:rPr>
                <w:sz w:val="18"/>
                <w:szCs w:val="18"/>
              </w:rPr>
              <w:t>104,3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935ABB" w:rsidP="00725132">
            <w:pPr>
              <w:pStyle w:val="aff4"/>
              <w:shd w:val="clear" w:color="auto" w:fill="FFFFFF" w:themeFill="background1"/>
              <w:jc w:val="center"/>
              <w:rPr>
                <w:sz w:val="18"/>
                <w:szCs w:val="18"/>
              </w:rPr>
            </w:pPr>
            <w:r w:rsidRPr="00725132">
              <w:rPr>
                <w:sz w:val="18"/>
                <w:szCs w:val="18"/>
              </w:rPr>
              <w:t>104,8</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1F78D3" w:rsidP="00725132">
            <w:pPr>
              <w:pStyle w:val="aff4"/>
              <w:shd w:val="clear" w:color="auto" w:fill="FFFFFF" w:themeFill="background1"/>
              <w:jc w:val="center"/>
              <w:rPr>
                <w:sz w:val="18"/>
                <w:szCs w:val="18"/>
              </w:rPr>
            </w:pPr>
            <w:r w:rsidRPr="00725132">
              <w:rPr>
                <w:sz w:val="18"/>
                <w:szCs w:val="18"/>
              </w:rPr>
              <w:t>0,5</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A2312E" w:rsidP="00725132">
            <w:pPr>
              <w:pStyle w:val="aff4"/>
              <w:shd w:val="clear" w:color="auto" w:fill="FFFFFF" w:themeFill="background1"/>
              <w:jc w:val="center"/>
              <w:rPr>
                <w:sz w:val="18"/>
                <w:szCs w:val="18"/>
              </w:rPr>
            </w:pPr>
            <w:r w:rsidRPr="00725132">
              <w:rPr>
                <w:sz w:val="18"/>
                <w:szCs w:val="18"/>
              </w:rPr>
              <w:t>104,</w:t>
            </w:r>
            <w:r w:rsidR="009335BC" w:rsidRPr="00725132">
              <w:rPr>
                <w:sz w:val="18"/>
                <w:szCs w:val="18"/>
              </w:rPr>
              <w:t>3</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tcPr>
          <w:p w:rsidR="00A2312E" w:rsidRPr="00725132" w:rsidRDefault="004F3D91" w:rsidP="00725132">
            <w:pPr>
              <w:pStyle w:val="aff4"/>
              <w:shd w:val="clear" w:color="auto" w:fill="FFFFFF" w:themeFill="background1"/>
              <w:jc w:val="center"/>
              <w:rPr>
                <w:sz w:val="18"/>
                <w:szCs w:val="18"/>
              </w:rPr>
            </w:pPr>
            <w:r w:rsidRPr="00725132">
              <w:rPr>
                <w:sz w:val="18"/>
                <w:szCs w:val="18"/>
              </w:rPr>
              <w:t>104,4</w:t>
            </w:r>
          </w:p>
        </w:tc>
        <w:tc>
          <w:tcPr>
            <w:tcW w:w="1076" w:type="dxa"/>
            <w:tcBorders>
              <w:top w:val="single" w:sz="4" w:space="0" w:color="auto"/>
              <w:left w:val="single" w:sz="4" w:space="0" w:color="auto"/>
              <w:bottom w:val="single" w:sz="4" w:space="0" w:color="auto"/>
            </w:tcBorders>
          </w:tcPr>
          <w:p w:rsidR="00A2312E" w:rsidRPr="005A3EC6" w:rsidRDefault="00725132" w:rsidP="00725132">
            <w:pPr>
              <w:pStyle w:val="aff4"/>
              <w:shd w:val="clear" w:color="auto" w:fill="FFFFFF" w:themeFill="background1"/>
              <w:jc w:val="center"/>
              <w:rPr>
                <w:sz w:val="18"/>
                <w:szCs w:val="18"/>
              </w:rPr>
            </w:pPr>
            <w:r w:rsidRPr="00725132">
              <w:rPr>
                <w:sz w:val="18"/>
                <w:szCs w:val="18"/>
              </w:rPr>
              <w:t>0,2</w:t>
            </w:r>
          </w:p>
        </w:tc>
      </w:tr>
    </w:tbl>
    <w:p w:rsidR="001D49EB" w:rsidRPr="005A3EC6" w:rsidRDefault="001D49EB" w:rsidP="00725132">
      <w:pPr>
        <w:shd w:val="clear" w:color="auto" w:fill="FFFFFF" w:themeFill="background1"/>
        <w:rPr>
          <w:color w:val="auto"/>
          <w:sz w:val="16"/>
          <w:szCs w:val="16"/>
        </w:rPr>
      </w:pPr>
    </w:p>
    <w:p w:rsidR="00EA71F9" w:rsidRDefault="00EA71F9" w:rsidP="00725132">
      <w:pPr>
        <w:shd w:val="clear" w:color="auto" w:fill="FFFFFF" w:themeFill="background1"/>
        <w:ind w:firstLine="708"/>
        <w:jc w:val="both"/>
        <w:rPr>
          <w:rFonts w:ascii="Times New Roman" w:hAnsi="Times New Roman"/>
          <w:spacing w:val="2"/>
          <w:sz w:val="28"/>
          <w:szCs w:val="28"/>
          <w:shd w:val="clear" w:color="auto" w:fill="FFFFFF"/>
        </w:rPr>
        <w:sectPr w:rsidR="00EA71F9" w:rsidSect="009621B4">
          <w:pgSz w:w="16840" w:h="11900" w:orient="landscape"/>
          <w:pgMar w:top="1134" w:right="1134" w:bottom="1134" w:left="1134" w:header="0" w:footer="6" w:gutter="0"/>
          <w:cols w:space="720"/>
          <w:noEndnote/>
          <w:titlePg/>
          <w:docGrid w:linePitch="360"/>
        </w:sectPr>
      </w:pPr>
    </w:p>
    <w:p w:rsidR="003C2EEB" w:rsidRDefault="003C2EEB" w:rsidP="003C2EEB">
      <w:pPr>
        <w:ind w:firstLine="709"/>
        <w:jc w:val="right"/>
        <w:rPr>
          <w:rFonts w:ascii="Times New Roman" w:eastAsia="Calibri" w:hAnsi="Times New Roman" w:cs="Times New Roman"/>
          <w:b/>
          <w:sz w:val="28"/>
          <w:szCs w:val="28"/>
          <w:lang w:val="en-US"/>
        </w:rPr>
      </w:pPr>
    </w:p>
    <w:p w:rsidR="003C2EEB" w:rsidRDefault="003C2EEB" w:rsidP="00F76AC6">
      <w:pPr>
        <w:ind w:firstLine="709"/>
        <w:jc w:val="center"/>
        <w:rPr>
          <w:rFonts w:ascii="Times New Roman" w:eastAsia="Calibri" w:hAnsi="Times New Roman" w:cs="Times New Roman"/>
          <w:b/>
          <w:sz w:val="28"/>
          <w:szCs w:val="28"/>
          <w:lang w:val="en-US"/>
        </w:rPr>
      </w:pPr>
    </w:p>
    <w:p w:rsidR="00112913" w:rsidRDefault="00674003" w:rsidP="00F76AC6">
      <w:pPr>
        <w:ind w:firstLine="709"/>
        <w:jc w:val="center"/>
        <w:rPr>
          <w:rFonts w:ascii="Times New Roman" w:eastAsia="Calibri" w:hAnsi="Times New Roman" w:cs="Times New Roman"/>
          <w:b/>
          <w:sz w:val="28"/>
          <w:szCs w:val="28"/>
        </w:rPr>
      </w:pPr>
      <w:r w:rsidRPr="00F76AC6">
        <w:rPr>
          <w:rFonts w:ascii="Times New Roman" w:eastAsia="Calibri" w:hAnsi="Times New Roman" w:cs="Times New Roman"/>
          <w:b/>
          <w:sz w:val="28"/>
          <w:szCs w:val="28"/>
        </w:rPr>
        <w:t>Информация об основных изменениях ранее одобренных значений показателей среднесрочного прогноза</w:t>
      </w:r>
      <w:r w:rsidR="003C2EEB" w:rsidRPr="003C2EEB">
        <w:rPr>
          <w:rFonts w:ascii="Times New Roman" w:eastAsia="Calibri" w:hAnsi="Times New Roman" w:cs="Times New Roman"/>
          <w:b/>
          <w:sz w:val="28"/>
          <w:szCs w:val="28"/>
        </w:rPr>
        <w:t xml:space="preserve"> </w:t>
      </w:r>
      <w:r w:rsidR="003C2EEB">
        <w:rPr>
          <w:rFonts w:ascii="Times New Roman" w:eastAsia="Calibri" w:hAnsi="Times New Roman" w:cs="Times New Roman"/>
          <w:b/>
          <w:sz w:val="28"/>
          <w:szCs w:val="28"/>
        </w:rPr>
        <w:t xml:space="preserve"> на 202</w:t>
      </w:r>
      <w:r w:rsidR="00DE6C3D">
        <w:rPr>
          <w:rFonts w:ascii="Times New Roman" w:eastAsia="Calibri" w:hAnsi="Times New Roman" w:cs="Times New Roman"/>
          <w:b/>
          <w:sz w:val="28"/>
          <w:szCs w:val="28"/>
        </w:rPr>
        <w:t>3</w:t>
      </w:r>
      <w:r w:rsidR="00575FBC">
        <w:rPr>
          <w:rFonts w:ascii="Times New Roman" w:eastAsia="Calibri" w:hAnsi="Times New Roman" w:cs="Times New Roman"/>
          <w:b/>
          <w:sz w:val="28"/>
          <w:szCs w:val="28"/>
        </w:rPr>
        <w:t xml:space="preserve"> </w:t>
      </w:r>
      <w:r w:rsidR="003C2EEB">
        <w:rPr>
          <w:rFonts w:ascii="Times New Roman" w:eastAsia="Calibri" w:hAnsi="Times New Roman" w:cs="Times New Roman"/>
          <w:b/>
          <w:sz w:val="28"/>
          <w:szCs w:val="28"/>
        </w:rPr>
        <w:t>год и на плановый период 202</w:t>
      </w:r>
      <w:r w:rsidR="00DE6C3D">
        <w:rPr>
          <w:rFonts w:ascii="Times New Roman" w:eastAsia="Calibri" w:hAnsi="Times New Roman" w:cs="Times New Roman"/>
          <w:b/>
          <w:sz w:val="28"/>
          <w:szCs w:val="28"/>
        </w:rPr>
        <w:t>4</w:t>
      </w:r>
      <w:r w:rsidR="003C2EEB">
        <w:rPr>
          <w:rFonts w:ascii="Times New Roman" w:eastAsia="Calibri" w:hAnsi="Times New Roman" w:cs="Times New Roman"/>
          <w:b/>
          <w:sz w:val="28"/>
          <w:szCs w:val="28"/>
        </w:rPr>
        <w:t xml:space="preserve"> и 202</w:t>
      </w:r>
      <w:r w:rsidR="00DE6C3D">
        <w:rPr>
          <w:rFonts w:ascii="Times New Roman" w:eastAsia="Calibri" w:hAnsi="Times New Roman" w:cs="Times New Roman"/>
          <w:b/>
          <w:sz w:val="28"/>
          <w:szCs w:val="28"/>
        </w:rPr>
        <w:t>5</w:t>
      </w:r>
      <w:r w:rsidR="003C2EEB">
        <w:rPr>
          <w:rFonts w:ascii="Times New Roman" w:eastAsia="Calibri" w:hAnsi="Times New Roman" w:cs="Times New Roman"/>
          <w:b/>
          <w:sz w:val="28"/>
          <w:szCs w:val="28"/>
        </w:rPr>
        <w:t xml:space="preserve"> годов</w:t>
      </w:r>
      <w:r w:rsidRPr="00F76AC6">
        <w:rPr>
          <w:rFonts w:ascii="Times New Roman" w:eastAsia="Calibri" w:hAnsi="Times New Roman" w:cs="Times New Roman"/>
          <w:b/>
          <w:sz w:val="28"/>
          <w:szCs w:val="28"/>
        </w:rPr>
        <w:t>.</w:t>
      </w:r>
    </w:p>
    <w:p w:rsidR="00F76AC6" w:rsidRDefault="00F76AC6" w:rsidP="00F76AC6">
      <w:pPr>
        <w:ind w:firstLine="709"/>
        <w:jc w:val="center"/>
        <w:rPr>
          <w:rFonts w:ascii="Times New Roman" w:eastAsia="Calibri" w:hAnsi="Times New Roman" w:cs="Times New Roman"/>
          <w:b/>
          <w:sz w:val="28"/>
          <w:szCs w:val="28"/>
        </w:rPr>
      </w:pPr>
    </w:p>
    <w:p w:rsidR="00F76AC6" w:rsidRDefault="00F76AC6" w:rsidP="00F76AC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Сопоставление показателей среднесрочного прогноза с ранее одобренными значениями показателей среднесрочного прогноза (по базовому варианту) представлено в сравнительной таблице основных показателей прогноза на 202</w:t>
      </w:r>
      <w:r w:rsidR="00575FBC">
        <w:rPr>
          <w:rFonts w:ascii="Times New Roman" w:eastAsia="Calibri" w:hAnsi="Times New Roman" w:cs="Times New Roman"/>
          <w:sz w:val="28"/>
          <w:szCs w:val="28"/>
        </w:rPr>
        <w:t xml:space="preserve">3 </w:t>
      </w:r>
      <w:r>
        <w:rPr>
          <w:rFonts w:ascii="Times New Roman" w:eastAsia="Calibri" w:hAnsi="Times New Roman" w:cs="Times New Roman"/>
          <w:sz w:val="28"/>
          <w:szCs w:val="28"/>
        </w:rPr>
        <w:t>год и на плановый период 202</w:t>
      </w:r>
      <w:r w:rsidR="00575FBC">
        <w:rPr>
          <w:rFonts w:ascii="Times New Roman" w:eastAsia="Calibri" w:hAnsi="Times New Roman" w:cs="Times New Roman"/>
          <w:sz w:val="28"/>
          <w:szCs w:val="28"/>
        </w:rPr>
        <w:t>4</w:t>
      </w:r>
      <w:r>
        <w:rPr>
          <w:rFonts w:ascii="Times New Roman" w:eastAsia="Calibri" w:hAnsi="Times New Roman" w:cs="Times New Roman"/>
          <w:sz w:val="28"/>
          <w:szCs w:val="28"/>
        </w:rPr>
        <w:t xml:space="preserve"> и 202</w:t>
      </w:r>
      <w:r w:rsidR="00575FBC">
        <w:rPr>
          <w:rFonts w:ascii="Times New Roman" w:eastAsia="Calibri" w:hAnsi="Times New Roman" w:cs="Times New Roman"/>
          <w:sz w:val="28"/>
          <w:szCs w:val="28"/>
        </w:rPr>
        <w:t>5</w:t>
      </w:r>
      <w:r>
        <w:rPr>
          <w:rFonts w:ascii="Times New Roman" w:eastAsia="Calibri" w:hAnsi="Times New Roman" w:cs="Times New Roman"/>
          <w:sz w:val="28"/>
          <w:szCs w:val="28"/>
        </w:rPr>
        <w:t xml:space="preserve"> годов (Приложение №2).</w:t>
      </w:r>
    </w:p>
    <w:p w:rsidR="00851D5D" w:rsidRPr="00AE0294" w:rsidRDefault="00E4470B" w:rsidP="00851D5D">
      <w:pPr>
        <w:ind w:firstLine="708"/>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Основные</w:t>
      </w:r>
      <w:r w:rsidR="00851D5D" w:rsidRPr="00AE0294">
        <w:rPr>
          <w:rFonts w:ascii="Times New Roman" w:hAnsi="Times New Roman" w:cs="Times New Roman"/>
          <w:color w:val="auto"/>
          <w:sz w:val="28"/>
          <w:szCs w:val="28"/>
        </w:rPr>
        <w:t xml:space="preserve"> изменения прогнозных показателей </w:t>
      </w:r>
      <w:r>
        <w:rPr>
          <w:rFonts w:ascii="Times New Roman" w:hAnsi="Times New Roman" w:cs="Times New Roman"/>
          <w:color w:val="auto"/>
          <w:sz w:val="28"/>
          <w:szCs w:val="28"/>
        </w:rPr>
        <w:t>к</w:t>
      </w:r>
      <w:r w:rsidR="00851D5D" w:rsidRPr="00AE0294">
        <w:rPr>
          <w:rFonts w:ascii="Times New Roman" w:hAnsi="Times New Roman" w:cs="Times New Roman"/>
          <w:color w:val="auto"/>
          <w:sz w:val="28"/>
          <w:szCs w:val="28"/>
        </w:rPr>
        <w:t xml:space="preserve"> ранее одобренными значениями </w:t>
      </w:r>
      <w:r>
        <w:rPr>
          <w:rFonts w:ascii="Times New Roman" w:hAnsi="Times New Roman" w:cs="Times New Roman"/>
          <w:color w:val="auto"/>
          <w:sz w:val="28"/>
          <w:szCs w:val="28"/>
        </w:rPr>
        <w:t>сложились по следующим показателям</w:t>
      </w:r>
      <w:r w:rsidR="00851D5D" w:rsidRPr="00AE0294">
        <w:rPr>
          <w:rFonts w:ascii="Times New Roman" w:hAnsi="Times New Roman" w:cs="Times New Roman"/>
          <w:color w:val="auto"/>
          <w:sz w:val="28"/>
          <w:szCs w:val="28"/>
        </w:rPr>
        <w:t>:</w:t>
      </w:r>
      <w:proofErr w:type="gramEnd"/>
    </w:p>
    <w:p w:rsidR="003C18F5" w:rsidRDefault="00CA196E" w:rsidP="00F76AC6">
      <w:pPr>
        <w:ind w:firstLine="709"/>
        <w:jc w:val="both"/>
        <w:rPr>
          <w:rFonts w:ascii="Times New Roman" w:hAnsi="Times New Roman" w:cs="Times New Roman"/>
          <w:color w:val="auto"/>
          <w:sz w:val="28"/>
          <w:szCs w:val="28"/>
        </w:rPr>
      </w:pPr>
      <w:r w:rsidRPr="00CA196E">
        <w:rPr>
          <w:rFonts w:ascii="Times New Roman" w:eastAsia="Calibri" w:hAnsi="Times New Roman" w:cs="Times New Roman"/>
          <w:b/>
          <w:sz w:val="28"/>
          <w:szCs w:val="28"/>
        </w:rPr>
        <w:t>о</w:t>
      </w:r>
      <w:r w:rsidR="00D1249A" w:rsidRPr="00CA196E">
        <w:rPr>
          <w:rFonts w:ascii="Times New Roman" w:eastAsia="Calibri" w:hAnsi="Times New Roman" w:cs="Times New Roman"/>
          <w:b/>
          <w:sz w:val="28"/>
          <w:szCs w:val="28"/>
        </w:rPr>
        <w:t>бъем отгруженных товаров</w:t>
      </w:r>
      <w:r w:rsidR="00D1249A">
        <w:rPr>
          <w:rFonts w:ascii="Times New Roman" w:eastAsia="Calibri" w:hAnsi="Times New Roman" w:cs="Times New Roman"/>
          <w:sz w:val="28"/>
          <w:szCs w:val="28"/>
        </w:rPr>
        <w:t xml:space="preserve"> собственного производства, выполненных работ и услуг в стоимостном выражении </w:t>
      </w:r>
      <w:r w:rsidR="00E4470B">
        <w:rPr>
          <w:rFonts w:ascii="Times New Roman" w:eastAsia="Calibri" w:hAnsi="Times New Roman" w:cs="Times New Roman"/>
          <w:sz w:val="28"/>
          <w:szCs w:val="28"/>
        </w:rPr>
        <w:t xml:space="preserve">по </w:t>
      </w:r>
      <w:r>
        <w:rPr>
          <w:rFonts w:ascii="Times New Roman" w:eastAsia="Calibri" w:hAnsi="Times New Roman" w:cs="Times New Roman"/>
          <w:sz w:val="28"/>
          <w:szCs w:val="28"/>
        </w:rPr>
        <w:t xml:space="preserve"> </w:t>
      </w:r>
      <w:r w:rsidR="007F0782">
        <w:rPr>
          <w:rFonts w:ascii="Times New Roman" w:hAnsi="Times New Roman" w:cs="Times New Roman"/>
          <w:sz w:val="28"/>
          <w:szCs w:val="28"/>
        </w:rPr>
        <w:t>АО «Щигровский КХП», АО «Геомаш», Щигровский филиал АО «ПРОЕКТ» Свежий хлеб»</w:t>
      </w:r>
      <w:r w:rsidR="00326099">
        <w:rPr>
          <w:rFonts w:ascii="Times New Roman" w:hAnsi="Times New Roman" w:cs="Times New Roman"/>
          <w:sz w:val="28"/>
          <w:szCs w:val="28"/>
        </w:rPr>
        <w:t xml:space="preserve">. </w:t>
      </w:r>
      <w:r>
        <w:rPr>
          <w:rFonts w:ascii="Times New Roman" w:eastAsia="Calibri" w:hAnsi="Times New Roman" w:cs="Times New Roman"/>
          <w:sz w:val="28"/>
          <w:szCs w:val="28"/>
        </w:rPr>
        <w:t>В 202</w:t>
      </w:r>
      <w:r w:rsidR="00575FBC">
        <w:rPr>
          <w:rFonts w:ascii="Times New Roman" w:eastAsia="Calibri" w:hAnsi="Times New Roman" w:cs="Times New Roman"/>
          <w:sz w:val="28"/>
          <w:szCs w:val="28"/>
        </w:rPr>
        <w:t>3</w:t>
      </w:r>
      <w:r>
        <w:rPr>
          <w:rFonts w:ascii="Times New Roman" w:eastAsia="Calibri" w:hAnsi="Times New Roman" w:cs="Times New Roman"/>
          <w:sz w:val="28"/>
          <w:szCs w:val="28"/>
        </w:rPr>
        <w:t xml:space="preserve"> году </w:t>
      </w:r>
      <w:r w:rsidR="00E4470B">
        <w:rPr>
          <w:rFonts w:ascii="Times New Roman" w:eastAsia="Calibri" w:hAnsi="Times New Roman" w:cs="Times New Roman"/>
          <w:sz w:val="28"/>
          <w:szCs w:val="28"/>
        </w:rPr>
        <w:t xml:space="preserve">отклонение составило-410,6 </w:t>
      </w:r>
      <w:r w:rsidR="004C33AD">
        <w:rPr>
          <w:rFonts w:ascii="Times New Roman" w:hAnsi="Times New Roman" w:cs="Times New Roman"/>
          <w:color w:val="auto"/>
          <w:sz w:val="28"/>
          <w:szCs w:val="28"/>
        </w:rPr>
        <w:t>млн. руб.</w:t>
      </w:r>
      <w:r>
        <w:rPr>
          <w:rFonts w:ascii="Times New Roman" w:hAnsi="Times New Roman" w:cs="Times New Roman"/>
          <w:color w:val="auto"/>
          <w:sz w:val="28"/>
          <w:szCs w:val="28"/>
        </w:rPr>
        <w:t xml:space="preserve"> в 202</w:t>
      </w:r>
      <w:r w:rsidR="00EC66F8">
        <w:rPr>
          <w:rFonts w:ascii="Times New Roman" w:hAnsi="Times New Roman" w:cs="Times New Roman"/>
          <w:color w:val="auto"/>
          <w:sz w:val="28"/>
          <w:szCs w:val="28"/>
        </w:rPr>
        <w:t>4</w:t>
      </w:r>
      <w:r>
        <w:rPr>
          <w:rFonts w:ascii="Times New Roman" w:hAnsi="Times New Roman" w:cs="Times New Roman"/>
          <w:color w:val="auto"/>
          <w:sz w:val="28"/>
          <w:szCs w:val="28"/>
        </w:rPr>
        <w:t xml:space="preserve"> году на </w:t>
      </w:r>
      <w:r w:rsidR="00E4470B">
        <w:rPr>
          <w:rFonts w:ascii="Times New Roman" w:hAnsi="Times New Roman" w:cs="Times New Roman"/>
          <w:color w:val="auto"/>
          <w:sz w:val="28"/>
          <w:szCs w:val="28"/>
        </w:rPr>
        <w:t>-</w:t>
      </w:r>
      <w:r w:rsidR="00EC66F8">
        <w:rPr>
          <w:rFonts w:ascii="Times New Roman" w:hAnsi="Times New Roman" w:cs="Times New Roman"/>
          <w:color w:val="auto"/>
          <w:sz w:val="28"/>
          <w:szCs w:val="28"/>
        </w:rPr>
        <w:t>0,2</w:t>
      </w:r>
      <w:r w:rsidRPr="00CA196E">
        <w:rPr>
          <w:rFonts w:ascii="Times New Roman" w:hAnsi="Times New Roman" w:cs="Times New Roman"/>
          <w:color w:val="auto"/>
          <w:sz w:val="28"/>
          <w:szCs w:val="28"/>
        </w:rPr>
        <w:t xml:space="preserve"> </w:t>
      </w:r>
      <w:r>
        <w:rPr>
          <w:rFonts w:ascii="Times New Roman" w:hAnsi="Times New Roman" w:cs="Times New Roman"/>
          <w:color w:val="auto"/>
          <w:sz w:val="28"/>
          <w:szCs w:val="28"/>
        </w:rPr>
        <w:t>млн. руб. в 202</w:t>
      </w:r>
      <w:r w:rsidR="00EC66F8">
        <w:rPr>
          <w:rFonts w:ascii="Times New Roman" w:hAnsi="Times New Roman" w:cs="Times New Roman"/>
          <w:color w:val="auto"/>
          <w:sz w:val="28"/>
          <w:szCs w:val="28"/>
        </w:rPr>
        <w:t>5</w:t>
      </w:r>
      <w:r>
        <w:rPr>
          <w:rFonts w:ascii="Times New Roman" w:hAnsi="Times New Roman" w:cs="Times New Roman"/>
          <w:color w:val="auto"/>
          <w:sz w:val="28"/>
          <w:szCs w:val="28"/>
        </w:rPr>
        <w:t xml:space="preserve"> году на </w:t>
      </w:r>
      <w:r w:rsidR="00EC66F8">
        <w:rPr>
          <w:rFonts w:ascii="Times New Roman" w:hAnsi="Times New Roman" w:cs="Times New Roman"/>
          <w:color w:val="auto"/>
          <w:sz w:val="28"/>
          <w:szCs w:val="28"/>
        </w:rPr>
        <w:t>27,3</w:t>
      </w:r>
      <w:r>
        <w:rPr>
          <w:rFonts w:ascii="Times New Roman" w:hAnsi="Times New Roman" w:cs="Times New Roman"/>
          <w:color w:val="auto"/>
          <w:sz w:val="28"/>
          <w:szCs w:val="28"/>
        </w:rPr>
        <w:t xml:space="preserve"> руб. </w:t>
      </w:r>
    </w:p>
    <w:p w:rsidR="00BB00E2" w:rsidRDefault="00DF2481" w:rsidP="00F76AC6">
      <w:pPr>
        <w:ind w:firstLine="709"/>
        <w:jc w:val="both"/>
        <w:rPr>
          <w:rFonts w:ascii="Times New Roman" w:hAnsi="Times New Roman" w:cs="Times New Roman"/>
          <w:sz w:val="28"/>
          <w:szCs w:val="28"/>
        </w:rPr>
      </w:pPr>
      <w:proofErr w:type="gramStart"/>
      <w:r>
        <w:rPr>
          <w:rFonts w:ascii="Times New Roman" w:hAnsi="Times New Roman" w:cs="Times New Roman"/>
          <w:color w:val="auto"/>
          <w:sz w:val="28"/>
          <w:szCs w:val="28"/>
        </w:rPr>
        <w:t xml:space="preserve">Основное влияние  на расхождение оценочных показателей от прогнозируемых в целом по промышленному производству города Щигры оказало </w:t>
      </w:r>
      <w:r w:rsidR="00DC7C4C">
        <w:rPr>
          <w:rFonts w:ascii="Times New Roman" w:hAnsi="Times New Roman" w:cs="Times New Roman"/>
          <w:color w:val="auto"/>
          <w:sz w:val="28"/>
          <w:szCs w:val="28"/>
        </w:rPr>
        <w:t>снижение в период модернизации</w:t>
      </w:r>
      <w:r>
        <w:rPr>
          <w:rFonts w:ascii="Times New Roman" w:hAnsi="Times New Roman" w:cs="Times New Roman"/>
          <w:color w:val="auto"/>
          <w:sz w:val="28"/>
          <w:szCs w:val="28"/>
        </w:rPr>
        <w:t xml:space="preserve"> выпуска </w:t>
      </w:r>
      <w:r w:rsidR="00081DED">
        <w:rPr>
          <w:rFonts w:ascii="Times New Roman" w:hAnsi="Times New Roman" w:cs="Times New Roman"/>
          <w:color w:val="auto"/>
          <w:sz w:val="28"/>
          <w:szCs w:val="28"/>
        </w:rPr>
        <w:t>пищевой</w:t>
      </w:r>
      <w:r>
        <w:rPr>
          <w:rFonts w:ascii="Times New Roman" w:hAnsi="Times New Roman" w:cs="Times New Roman"/>
          <w:color w:val="auto"/>
          <w:sz w:val="28"/>
          <w:szCs w:val="28"/>
        </w:rPr>
        <w:t xml:space="preserve"> продукции в </w:t>
      </w:r>
      <w:r w:rsidR="00081DED">
        <w:rPr>
          <w:rFonts w:ascii="Times New Roman" w:hAnsi="Times New Roman" w:cs="Times New Roman"/>
          <w:color w:val="auto"/>
          <w:sz w:val="28"/>
          <w:szCs w:val="28"/>
        </w:rPr>
        <w:t>АО «Щигровский КХП».</w:t>
      </w:r>
      <w:proofErr w:type="gramEnd"/>
    </w:p>
    <w:p w:rsidR="003B5A56" w:rsidRDefault="00CB5D71" w:rsidP="00F76AC6">
      <w:pPr>
        <w:ind w:firstLine="709"/>
        <w:jc w:val="both"/>
        <w:rPr>
          <w:rFonts w:ascii="Times New Roman" w:hAnsi="Times New Roman" w:cs="Times New Roman"/>
          <w:sz w:val="28"/>
          <w:szCs w:val="28"/>
        </w:rPr>
      </w:pPr>
      <w:r w:rsidRPr="00CB5D71">
        <w:rPr>
          <w:rFonts w:ascii="Times New Roman" w:hAnsi="Times New Roman" w:cs="Times New Roman"/>
          <w:b/>
          <w:sz w:val="28"/>
          <w:szCs w:val="28"/>
        </w:rPr>
        <w:t>Потребительский рынок</w:t>
      </w:r>
      <w:r>
        <w:rPr>
          <w:rFonts w:ascii="Times New Roman" w:hAnsi="Times New Roman" w:cs="Times New Roman"/>
          <w:sz w:val="28"/>
          <w:szCs w:val="28"/>
        </w:rPr>
        <w:t xml:space="preserve"> в городе Щигры характеризуется высоким уровнем товарной насыщенности и развитой сетью предприятий торговли.</w:t>
      </w:r>
    </w:p>
    <w:p w:rsidR="00CB5D71" w:rsidRDefault="00CB5D71" w:rsidP="00F76AC6">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показателей оборота розничной торговли с 2022 по 2024 годы характеризуется достаточной сбалансированностью спроса и предложений. </w:t>
      </w:r>
      <w:r w:rsidR="004C33AD">
        <w:rPr>
          <w:rFonts w:ascii="Times New Roman" w:hAnsi="Times New Roman" w:cs="Times New Roman"/>
          <w:sz w:val="28"/>
          <w:szCs w:val="28"/>
        </w:rPr>
        <w:t>Однако о</w:t>
      </w:r>
      <w:r>
        <w:rPr>
          <w:rFonts w:ascii="Times New Roman" w:hAnsi="Times New Roman" w:cs="Times New Roman"/>
          <w:sz w:val="28"/>
          <w:szCs w:val="28"/>
        </w:rPr>
        <w:t xml:space="preserve">тклонение прогнозной оценки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ранее одобренной наблюдается в сторону у</w:t>
      </w:r>
      <w:r w:rsidR="004C33AD">
        <w:rPr>
          <w:rFonts w:ascii="Times New Roman" w:hAnsi="Times New Roman" w:cs="Times New Roman"/>
          <w:sz w:val="28"/>
          <w:szCs w:val="28"/>
        </w:rPr>
        <w:t>меньшения</w:t>
      </w:r>
      <w:r>
        <w:rPr>
          <w:rFonts w:ascii="Times New Roman" w:hAnsi="Times New Roman" w:cs="Times New Roman"/>
          <w:sz w:val="28"/>
          <w:szCs w:val="28"/>
        </w:rPr>
        <w:t>:</w:t>
      </w:r>
    </w:p>
    <w:p w:rsidR="00CB5D71" w:rsidRPr="000C751D" w:rsidRDefault="00CB5D71" w:rsidP="00F76AC6">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w:t>
      </w:r>
      <w:r w:rsidR="004C33AD">
        <w:rPr>
          <w:rFonts w:ascii="Times New Roman" w:hAnsi="Times New Roman" w:cs="Times New Roman"/>
          <w:sz w:val="28"/>
          <w:szCs w:val="28"/>
        </w:rPr>
        <w:t>3</w:t>
      </w:r>
      <w:r w:rsidRPr="000C751D">
        <w:rPr>
          <w:rFonts w:ascii="Times New Roman" w:hAnsi="Times New Roman" w:cs="Times New Roman"/>
          <w:sz w:val="28"/>
          <w:szCs w:val="28"/>
        </w:rPr>
        <w:t xml:space="preserve"> году на </w:t>
      </w:r>
      <w:r w:rsidR="00DB650B">
        <w:rPr>
          <w:rFonts w:ascii="Times New Roman" w:hAnsi="Times New Roman" w:cs="Times New Roman"/>
          <w:sz w:val="28"/>
          <w:szCs w:val="28"/>
        </w:rPr>
        <w:t>-146357,0</w:t>
      </w:r>
      <w:r w:rsidR="000C751D" w:rsidRPr="000C751D">
        <w:rPr>
          <w:rFonts w:ascii="Times New Roman" w:hAnsi="Times New Roman" w:cs="Times New Roman"/>
          <w:sz w:val="28"/>
          <w:szCs w:val="28"/>
        </w:rPr>
        <w:t xml:space="preserve"> тыс. руб</w:t>
      </w:r>
      <w:r w:rsidR="000C751D">
        <w:rPr>
          <w:rFonts w:ascii="Times New Roman" w:hAnsi="Times New Roman" w:cs="Times New Roman"/>
          <w:sz w:val="28"/>
          <w:szCs w:val="28"/>
        </w:rPr>
        <w:t>.</w:t>
      </w:r>
    </w:p>
    <w:p w:rsidR="00CB5D71" w:rsidRPr="000C751D" w:rsidRDefault="00CB5D71" w:rsidP="00F76AC6">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w:t>
      </w:r>
      <w:r w:rsidR="00DB650B">
        <w:rPr>
          <w:rFonts w:ascii="Times New Roman" w:hAnsi="Times New Roman" w:cs="Times New Roman"/>
          <w:sz w:val="28"/>
          <w:szCs w:val="28"/>
        </w:rPr>
        <w:t>4</w:t>
      </w:r>
      <w:r w:rsidRPr="000C751D">
        <w:rPr>
          <w:rFonts w:ascii="Times New Roman" w:hAnsi="Times New Roman" w:cs="Times New Roman"/>
          <w:sz w:val="28"/>
          <w:szCs w:val="28"/>
        </w:rPr>
        <w:t>году</w:t>
      </w:r>
      <w:r w:rsidR="000C751D" w:rsidRPr="000C751D">
        <w:rPr>
          <w:rFonts w:ascii="Times New Roman" w:hAnsi="Times New Roman" w:cs="Times New Roman"/>
          <w:sz w:val="28"/>
          <w:szCs w:val="28"/>
        </w:rPr>
        <w:t xml:space="preserve"> </w:t>
      </w:r>
      <w:r w:rsidR="000C751D">
        <w:rPr>
          <w:rFonts w:ascii="Times New Roman" w:hAnsi="Times New Roman" w:cs="Times New Roman"/>
          <w:sz w:val="28"/>
          <w:szCs w:val="28"/>
        </w:rPr>
        <w:t xml:space="preserve"> на </w:t>
      </w:r>
      <w:r w:rsidR="00DB650B">
        <w:rPr>
          <w:rFonts w:ascii="Times New Roman" w:hAnsi="Times New Roman" w:cs="Times New Roman"/>
          <w:sz w:val="28"/>
          <w:szCs w:val="28"/>
        </w:rPr>
        <w:t>-199881,0</w:t>
      </w:r>
      <w:r w:rsidR="000C751D">
        <w:rPr>
          <w:rFonts w:ascii="Times New Roman" w:hAnsi="Times New Roman" w:cs="Times New Roman"/>
          <w:sz w:val="28"/>
          <w:szCs w:val="28"/>
        </w:rPr>
        <w:t xml:space="preserve"> </w:t>
      </w:r>
      <w:r w:rsidR="000C751D" w:rsidRPr="000C751D">
        <w:rPr>
          <w:rFonts w:ascii="Times New Roman" w:hAnsi="Times New Roman" w:cs="Times New Roman"/>
          <w:sz w:val="28"/>
          <w:szCs w:val="28"/>
        </w:rPr>
        <w:t>тыс. руб</w:t>
      </w:r>
      <w:r w:rsidR="000C751D">
        <w:rPr>
          <w:rFonts w:ascii="Times New Roman" w:hAnsi="Times New Roman" w:cs="Times New Roman"/>
          <w:sz w:val="28"/>
          <w:szCs w:val="28"/>
        </w:rPr>
        <w:t>.</w:t>
      </w:r>
    </w:p>
    <w:p w:rsidR="00CB5D71" w:rsidRDefault="00CB5D71" w:rsidP="00F76AC6">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w:t>
      </w:r>
      <w:r w:rsidR="00DB650B">
        <w:rPr>
          <w:rFonts w:ascii="Times New Roman" w:hAnsi="Times New Roman" w:cs="Times New Roman"/>
          <w:sz w:val="28"/>
          <w:szCs w:val="28"/>
        </w:rPr>
        <w:t>5</w:t>
      </w:r>
      <w:r w:rsidRPr="000C751D">
        <w:rPr>
          <w:rFonts w:ascii="Times New Roman" w:hAnsi="Times New Roman" w:cs="Times New Roman"/>
          <w:sz w:val="28"/>
          <w:szCs w:val="28"/>
        </w:rPr>
        <w:t xml:space="preserve"> году</w:t>
      </w:r>
      <w:r w:rsidR="000C751D" w:rsidRPr="000C751D">
        <w:rPr>
          <w:rFonts w:ascii="Times New Roman" w:hAnsi="Times New Roman" w:cs="Times New Roman"/>
          <w:sz w:val="28"/>
          <w:szCs w:val="28"/>
        </w:rPr>
        <w:t xml:space="preserve"> </w:t>
      </w:r>
      <w:r w:rsidR="000C751D">
        <w:rPr>
          <w:rFonts w:ascii="Times New Roman" w:hAnsi="Times New Roman" w:cs="Times New Roman"/>
          <w:sz w:val="28"/>
          <w:szCs w:val="28"/>
        </w:rPr>
        <w:t xml:space="preserve"> на </w:t>
      </w:r>
      <w:r w:rsidR="00DB650B">
        <w:rPr>
          <w:rFonts w:ascii="Times New Roman" w:hAnsi="Times New Roman" w:cs="Times New Roman"/>
          <w:sz w:val="28"/>
          <w:szCs w:val="28"/>
        </w:rPr>
        <w:t>-228742,9</w:t>
      </w:r>
      <w:r w:rsidR="000C751D" w:rsidRPr="000C751D">
        <w:rPr>
          <w:rFonts w:ascii="Times New Roman" w:hAnsi="Times New Roman" w:cs="Times New Roman"/>
          <w:sz w:val="28"/>
          <w:szCs w:val="28"/>
        </w:rPr>
        <w:t xml:space="preserve"> тыс. руб</w:t>
      </w:r>
      <w:r w:rsidR="000C751D">
        <w:rPr>
          <w:rFonts w:ascii="Times New Roman" w:hAnsi="Times New Roman" w:cs="Times New Roman"/>
          <w:sz w:val="28"/>
          <w:szCs w:val="28"/>
        </w:rPr>
        <w:t>.</w:t>
      </w:r>
    </w:p>
    <w:p w:rsidR="00DB650B" w:rsidRDefault="00776519" w:rsidP="000C751D">
      <w:pPr>
        <w:jc w:val="both"/>
        <w:rPr>
          <w:rFonts w:ascii="Times New Roman" w:hAnsi="Times New Roman" w:cs="Times New Roman"/>
          <w:sz w:val="28"/>
          <w:szCs w:val="28"/>
        </w:rPr>
      </w:pPr>
      <w:r>
        <w:rPr>
          <w:rFonts w:ascii="Times New Roman" w:hAnsi="Times New Roman" w:cs="Times New Roman"/>
          <w:sz w:val="28"/>
          <w:szCs w:val="28"/>
        </w:rPr>
        <w:t xml:space="preserve">          </w:t>
      </w:r>
      <w:r w:rsidR="000C751D">
        <w:rPr>
          <w:rFonts w:ascii="Times New Roman" w:hAnsi="Times New Roman" w:cs="Times New Roman"/>
          <w:sz w:val="28"/>
          <w:szCs w:val="28"/>
        </w:rPr>
        <w:t xml:space="preserve">Несмотря на </w:t>
      </w:r>
      <w:r w:rsidR="00DB650B">
        <w:rPr>
          <w:rFonts w:ascii="Times New Roman" w:hAnsi="Times New Roman" w:cs="Times New Roman"/>
          <w:sz w:val="28"/>
          <w:szCs w:val="28"/>
        </w:rPr>
        <w:t>т</w:t>
      </w:r>
      <w:r w:rsidR="000C751D">
        <w:rPr>
          <w:rFonts w:ascii="Times New Roman" w:hAnsi="Times New Roman" w:cs="Times New Roman"/>
          <w:sz w:val="28"/>
          <w:szCs w:val="28"/>
        </w:rPr>
        <w:t xml:space="preserve">о, </w:t>
      </w:r>
      <w:r w:rsidR="00DB650B">
        <w:rPr>
          <w:rFonts w:ascii="Times New Roman" w:hAnsi="Times New Roman" w:cs="Times New Roman"/>
          <w:sz w:val="28"/>
          <w:szCs w:val="28"/>
        </w:rPr>
        <w:t>ч</w:t>
      </w:r>
      <w:r w:rsidR="000C751D">
        <w:rPr>
          <w:rFonts w:ascii="Times New Roman" w:hAnsi="Times New Roman" w:cs="Times New Roman"/>
          <w:sz w:val="28"/>
          <w:szCs w:val="28"/>
        </w:rPr>
        <w:t>то оценка трех лет планируется к выполнению с положительными показателями, индекс физического объема против ранее одобренных значений прогнозируется  с небольшим снижением в 202</w:t>
      </w:r>
      <w:r w:rsidR="00DB650B">
        <w:rPr>
          <w:rFonts w:ascii="Times New Roman" w:hAnsi="Times New Roman" w:cs="Times New Roman"/>
          <w:sz w:val="28"/>
          <w:szCs w:val="28"/>
        </w:rPr>
        <w:t>3</w:t>
      </w:r>
      <w:r w:rsidR="000C751D">
        <w:rPr>
          <w:rFonts w:ascii="Times New Roman" w:hAnsi="Times New Roman" w:cs="Times New Roman"/>
          <w:sz w:val="28"/>
          <w:szCs w:val="28"/>
        </w:rPr>
        <w:t>-202</w:t>
      </w:r>
      <w:r w:rsidR="00DB650B">
        <w:rPr>
          <w:rFonts w:ascii="Times New Roman" w:hAnsi="Times New Roman" w:cs="Times New Roman"/>
          <w:sz w:val="28"/>
          <w:szCs w:val="28"/>
        </w:rPr>
        <w:t xml:space="preserve">5 </w:t>
      </w:r>
      <w:r w:rsidR="000C751D">
        <w:rPr>
          <w:rFonts w:ascii="Times New Roman" w:hAnsi="Times New Roman" w:cs="Times New Roman"/>
          <w:sz w:val="28"/>
          <w:szCs w:val="28"/>
        </w:rPr>
        <w:t>году</w:t>
      </w:r>
      <w:r w:rsidR="00DB650B">
        <w:rPr>
          <w:rFonts w:ascii="Times New Roman" w:hAnsi="Times New Roman" w:cs="Times New Roman"/>
          <w:sz w:val="28"/>
          <w:szCs w:val="28"/>
        </w:rPr>
        <w:t>.</w:t>
      </w:r>
    </w:p>
    <w:p w:rsidR="00954B5A" w:rsidRDefault="00954B5A" w:rsidP="000C751D">
      <w:pPr>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7F0782" w:rsidRPr="007F0782">
        <w:rPr>
          <w:rFonts w:ascii="Times New Roman" w:hAnsi="Times New Roman" w:cs="Times New Roman"/>
          <w:b/>
          <w:sz w:val="28"/>
          <w:szCs w:val="28"/>
        </w:rPr>
        <w:t>Оборот общественного питания</w:t>
      </w:r>
      <w:r w:rsidR="007F0782">
        <w:rPr>
          <w:rFonts w:ascii="Times New Roman" w:hAnsi="Times New Roman" w:cs="Times New Roman"/>
          <w:sz w:val="28"/>
          <w:szCs w:val="28"/>
        </w:rPr>
        <w:t xml:space="preserve"> после снятия ограничительных мер, за  счет постепенного восстановления экономики планируется с </w:t>
      </w:r>
      <w:r w:rsidR="00DE05C2">
        <w:rPr>
          <w:rFonts w:ascii="Times New Roman" w:hAnsi="Times New Roman" w:cs="Times New Roman"/>
          <w:sz w:val="28"/>
          <w:szCs w:val="28"/>
        </w:rPr>
        <w:t xml:space="preserve"> </w:t>
      </w:r>
      <w:r w:rsidR="007F0782">
        <w:rPr>
          <w:rFonts w:ascii="Times New Roman" w:hAnsi="Times New Roman" w:cs="Times New Roman"/>
          <w:sz w:val="28"/>
          <w:szCs w:val="28"/>
        </w:rPr>
        <w:t xml:space="preserve">ежегодным ростом, но  </w:t>
      </w:r>
      <w:r w:rsidR="007F0782">
        <w:rPr>
          <w:rFonts w:ascii="Times New Roman" w:hAnsi="Times New Roman" w:cs="Times New Roman"/>
          <w:color w:val="auto"/>
          <w:sz w:val="28"/>
          <w:szCs w:val="28"/>
        </w:rPr>
        <w:t>ниже ранее одобренного значения</w:t>
      </w:r>
      <w:r w:rsidR="00DE05C2">
        <w:rPr>
          <w:rFonts w:ascii="Times New Roman" w:hAnsi="Times New Roman" w:cs="Times New Roman"/>
          <w:color w:val="auto"/>
          <w:sz w:val="28"/>
          <w:szCs w:val="28"/>
        </w:rPr>
        <w:t xml:space="preserve"> в 2024-2025 годах</w:t>
      </w:r>
      <w:proofErr w:type="gramStart"/>
      <w:r w:rsidR="00DE05C2">
        <w:rPr>
          <w:rFonts w:ascii="Times New Roman" w:hAnsi="Times New Roman" w:cs="Times New Roman"/>
          <w:color w:val="auto"/>
          <w:sz w:val="28"/>
          <w:szCs w:val="28"/>
        </w:rPr>
        <w:t>.</w:t>
      </w:r>
      <w:r w:rsidR="007F0782">
        <w:rPr>
          <w:rFonts w:ascii="Times New Roman" w:hAnsi="Times New Roman" w:cs="Times New Roman"/>
          <w:color w:val="auto"/>
          <w:sz w:val="28"/>
          <w:szCs w:val="28"/>
        </w:rPr>
        <w:t>:</w:t>
      </w:r>
      <w:proofErr w:type="gramEnd"/>
    </w:p>
    <w:p w:rsidR="007F0782" w:rsidRDefault="007F0782"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897349" w:rsidRPr="00897349">
        <w:rPr>
          <w:rFonts w:ascii="Times New Roman" w:hAnsi="Times New Roman" w:cs="Times New Roman"/>
          <w:sz w:val="28"/>
          <w:szCs w:val="28"/>
        </w:rPr>
        <w:t>3</w:t>
      </w:r>
      <w:r>
        <w:rPr>
          <w:rFonts w:ascii="Times New Roman" w:hAnsi="Times New Roman" w:cs="Times New Roman"/>
          <w:sz w:val="28"/>
          <w:szCs w:val="28"/>
        </w:rPr>
        <w:t xml:space="preserve"> году    -</w:t>
      </w:r>
      <w:r w:rsidR="00897349">
        <w:rPr>
          <w:rFonts w:ascii="Times New Roman" w:hAnsi="Times New Roman" w:cs="Times New Roman"/>
          <w:sz w:val="28"/>
          <w:szCs w:val="28"/>
        </w:rPr>
        <w:t>445,0</w:t>
      </w:r>
      <w:r w:rsidR="00897349" w:rsidRPr="00897349">
        <w:rPr>
          <w:rFonts w:ascii="Times New Roman" w:hAnsi="Times New Roman" w:cs="Times New Roman"/>
          <w:sz w:val="28"/>
          <w:szCs w:val="28"/>
        </w:rPr>
        <w:t>0</w:t>
      </w:r>
      <w:r>
        <w:rPr>
          <w:rFonts w:ascii="Times New Roman" w:hAnsi="Times New Roman" w:cs="Times New Roman"/>
          <w:sz w:val="28"/>
          <w:szCs w:val="28"/>
        </w:rPr>
        <w:t xml:space="preserve"> тыс. руб.</w:t>
      </w:r>
    </w:p>
    <w:p w:rsidR="007F0782" w:rsidRDefault="007F0782"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897349" w:rsidRPr="00897349">
        <w:rPr>
          <w:rFonts w:ascii="Times New Roman" w:hAnsi="Times New Roman" w:cs="Times New Roman"/>
          <w:sz w:val="28"/>
          <w:szCs w:val="28"/>
        </w:rPr>
        <w:t>4</w:t>
      </w:r>
      <w:r>
        <w:rPr>
          <w:rFonts w:ascii="Times New Roman" w:hAnsi="Times New Roman" w:cs="Times New Roman"/>
          <w:sz w:val="28"/>
          <w:szCs w:val="28"/>
        </w:rPr>
        <w:t xml:space="preserve"> году    -</w:t>
      </w:r>
      <w:r w:rsidR="00897349" w:rsidRPr="00897349">
        <w:rPr>
          <w:rFonts w:ascii="Times New Roman" w:hAnsi="Times New Roman" w:cs="Times New Roman"/>
          <w:sz w:val="28"/>
          <w:szCs w:val="28"/>
        </w:rPr>
        <w:t>432</w:t>
      </w:r>
      <w:r w:rsidR="00897349">
        <w:rPr>
          <w:rFonts w:ascii="Times New Roman" w:hAnsi="Times New Roman" w:cs="Times New Roman"/>
          <w:sz w:val="28"/>
          <w:szCs w:val="28"/>
        </w:rPr>
        <w:t>,0</w:t>
      </w:r>
      <w:r>
        <w:rPr>
          <w:rFonts w:ascii="Times New Roman" w:hAnsi="Times New Roman" w:cs="Times New Roman"/>
          <w:sz w:val="28"/>
          <w:szCs w:val="28"/>
        </w:rPr>
        <w:t>тыс. руб.</w:t>
      </w:r>
    </w:p>
    <w:p w:rsidR="007F0782" w:rsidRDefault="007F0782"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897349" w:rsidRPr="00897349">
        <w:rPr>
          <w:rFonts w:ascii="Times New Roman" w:hAnsi="Times New Roman" w:cs="Times New Roman"/>
          <w:sz w:val="28"/>
          <w:szCs w:val="28"/>
        </w:rPr>
        <w:t>5</w:t>
      </w:r>
      <w:r>
        <w:rPr>
          <w:rFonts w:ascii="Times New Roman" w:hAnsi="Times New Roman" w:cs="Times New Roman"/>
          <w:sz w:val="28"/>
          <w:szCs w:val="28"/>
        </w:rPr>
        <w:t xml:space="preserve"> году    -</w:t>
      </w:r>
      <w:r w:rsidR="00897349">
        <w:rPr>
          <w:rFonts w:ascii="Times New Roman" w:hAnsi="Times New Roman" w:cs="Times New Roman"/>
          <w:sz w:val="28"/>
          <w:szCs w:val="28"/>
        </w:rPr>
        <w:t>566,</w:t>
      </w:r>
      <w:r w:rsidR="00897349" w:rsidRPr="00235FF3">
        <w:rPr>
          <w:rFonts w:ascii="Times New Roman" w:hAnsi="Times New Roman" w:cs="Times New Roman"/>
          <w:sz w:val="28"/>
          <w:szCs w:val="28"/>
        </w:rPr>
        <w:t>6</w:t>
      </w:r>
      <w:r>
        <w:rPr>
          <w:rFonts w:ascii="Times New Roman" w:hAnsi="Times New Roman" w:cs="Times New Roman"/>
          <w:sz w:val="28"/>
          <w:szCs w:val="28"/>
        </w:rPr>
        <w:t xml:space="preserve"> тыс. руб.</w:t>
      </w:r>
    </w:p>
    <w:p w:rsidR="007F0782" w:rsidRDefault="007F0782" w:rsidP="000C751D">
      <w:pPr>
        <w:jc w:val="both"/>
        <w:rPr>
          <w:rFonts w:ascii="Times New Roman" w:hAnsi="Times New Roman" w:cs="Times New Roman"/>
          <w:sz w:val="28"/>
          <w:szCs w:val="28"/>
        </w:rPr>
      </w:pPr>
    </w:p>
    <w:p w:rsidR="007F0782" w:rsidRDefault="007F0782" w:rsidP="000C751D">
      <w:pPr>
        <w:jc w:val="both"/>
        <w:rPr>
          <w:rFonts w:ascii="Times New Roman" w:hAnsi="Times New Roman" w:cs="Times New Roman"/>
          <w:sz w:val="28"/>
          <w:szCs w:val="28"/>
        </w:rPr>
      </w:pPr>
    </w:p>
    <w:p w:rsidR="000C751D" w:rsidRDefault="000C751D" w:rsidP="000C751D">
      <w:pPr>
        <w:jc w:val="both"/>
        <w:rPr>
          <w:rFonts w:ascii="Times New Roman" w:hAnsi="Times New Roman" w:cs="Times New Roman"/>
          <w:sz w:val="28"/>
          <w:szCs w:val="28"/>
        </w:rPr>
      </w:pPr>
      <w:r>
        <w:rPr>
          <w:rFonts w:ascii="Times New Roman" w:hAnsi="Times New Roman" w:cs="Times New Roman"/>
          <w:sz w:val="28"/>
          <w:szCs w:val="28"/>
        </w:rPr>
        <w:t xml:space="preserve"> </w:t>
      </w:r>
      <w:r w:rsidR="00776519">
        <w:rPr>
          <w:rFonts w:ascii="Times New Roman" w:hAnsi="Times New Roman" w:cs="Times New Roman"/>
          <w:sz w:val="28"/>
          <w:szCs w:val="28"/>
        </w:rPr>
        <w:t xml:space="preserve">        </w:t>
      </w:r>
      <w:proofErr w:type="gramStart"/>
      <w:r w:rsidR="0070543B">
        <w:rPr>
          <w:rFonts w:ascii="Times New Roman" w:hAnsi="Times New Roman" w:cs="Times New Roman"/>
          <w:sz w:val="28"/>
          <w:szCs w:val="28"/>
        </w:rPr>
        <w:t>С 202</w:t>
      </w:r>
      <w:r w:rsidR="00D05A72">
        <w:rPr>
          <w:rFonts w:ascii="Times New Roman" w:hAnsi="Times New Roman" w:cs="Times New Roman"/>
          <w:sz w:val="28"/>
          <w:szCs w:val="28"/>
        </w:rPr>
        <w:t>3</w:t>
      </w:r>
      <w:r w:rsidR="0070543B">
        <w:rPr>
          <w:rFonts w:ascii="Times New Roman" w:hAnsi="Times New Roman" w:cs="Times New Roman"/>
          <w:sz w:val="28"/>
          <w:szCs w:val="28"/>
        </w:rPr>
        <w:t xml:space="preserve"> по 202</w:t>
      </w:r>
      <w:r w:rsidR="00D05A72">
        <w:rPr>
          <w:rFonts w:ascii="Times New Roman" w:hAnsi="Times New Roman" w:cs="Times New Roman"/>
          <w:sz w:val="28"/>
          <w:szCs w:val="28"/>
        </w:rPr>
        <w:t>5</w:t>
      </w:r>
      <w:r w:rsidR="0070543B">
        <w:rPr>
          <w:rFonts w:ascii="Times New Roman" w:hAnsi="Times New Roman" w:cs="Times New Roman"/>
          <w:sz w:val="28"/>
          <w:szCs w:val="28"/>
        </w:rPr>
        <w:t xml:space="preserve"> годы </w:t>
      </w:r>
      <w:r w:rsidR="0070543B" w:rsidRPr="00954B5A">
        <w:rPr>
          <w:rFonts w:ascii="Times New Roman" w:hAnsi="Times New Roman" w:cs="Times New Roman"/>
          <w:b/>
          <w:sz w:val="28"/>
          <w:szCs w:val="28"/>
        </w:rPr>
        <w:t>объем инвестиций в основной капитал</w:t>
      </w:r>
      <w:r w:rsidR="0070543B">
        <w:rPr>
          <w:rFonts w:ascii="Times New Roman" w:hAnsi="Times New Roman" w:cs="Times New Roman"/>
          <w:sz w:val="28"/>
          <w:szCs w:val="28"/>
        </w:rPr>
        <w:t xml:space="preserve"> планируется </w:t>
      </w:r>
      <w:r w:rsidR="00D05A72">
        <w:rPr>
          <w:rFonts w:ascii="Times New Roman" w:hAnsi="Times New Roman" w:cs="Times New Roman"/>
          <w:sz w:val="28"/>
          <w:szCs w:val="28"/>
        </w:rPr>
        <w:t>выше</w:t>
      </w:r>
      <w:r w:rsidR="0070543B">
        <w:rPr>
          <w:rFonts w:ascii="Times New Roman" w:hAnsi="Times New Roman" w:cs="Times New Roman"/>
          <w:sz w:val="28"/>
          <w:szCs w:val="28"/>
        </w:rPr>
        <w:t xml:space="preserve"> ранее одобренных значений</w:t>
      </w:r>
      <w:r w:rsidR="00D05A72">
        <w:rPr>
          <w:rFonts w:ascii="Times New Roman" w:hAnsi="Times New Roman" w:cs="Times New Roman"/>
          <w:sz w:val="28"/>
          <w:szCs w:val="28"/>
        </w:rPr>
        <w:t xml:space="preserve">, в связи с </w:t>
      </w:r>
      <w:r w:rsidR="00954B5A">
        <w:rPr>
          <w:rFonts w:ascii="Times New Roman" w:hAnsi="Times New Roman" w:cs="Times New Roman"/>
          <w:sz w:val="28"/>
          <w:szCs w:val="28"/>
        </w:rPr>
        <w:t xml:space="preserve"> дальнейш</w:t>
      </w:r>
      <w:r w:rsidR="00D05A72">
        <w:rPr>
          <w:rFonts w:ascii="Times New Roman" w:hAnsi="Times New Roman" w:cs="Times New Roman"/>
          <w:sz w:val="28"/>
          <w:szCs w:val="28"/>
        </w:rPr>
        <w:t>ей</w:t>
      </w:r>
      <w:r w:rsidR="00954B5A">
        <w:rPr>
          <w:rFonts w:ascii="Times New Roman" w:hAnsi="Times New Roman" w:cs="Times New Roman"/>
          <w:sz w:val="28"/>
          <w:szCs w:val="28"/>
        </w:rPr>
        <w:t xml:space="preserve"> </w:t>
      </w:r>
      <w:r w:rsidR="00954B5A">
        <w:rPr>
          <w:rFonts w:ascii="Times New Roman" w:hAnsi="Times New Roman" w:cs="Times New Roman"/>
          <w:sz w:val="28"/>
          <w:szCs w:val="28"/>
        </w:rPr>
        <w:lastRenderedPageBreak/>
        <w:t>реализация инвестиционных проектов АО «Щигровский КХП», АО «Геомаш», Щигровский филиал АО «ПРОЕКТ» Свежий хлеб».</w:t>
      </w:r>
      <w:proofErr w:type="gramEnd"/>
    </w:p>
    <w:p w:rsidR="00954B5A" w:rsidRDefault="00954B5A" w:rsidP="000C751D">
      <w:pPr>
        <w:jc w:val="both"/>
        <w:rPr>
          <w:rFonts w:ascii="Times New Roman" w:hAnsi="Times New Roman" w:cs="Times New Roman"/>
          <w:sz w:val="28"/>
          <w:szCs w:val="28"/>
        </w:rPr>
      </w:pPr>
      <w:r w:rsidRPr="00925499">
        <w:rPr>
          <w:rFonts w:ascii="Times New Roman" w:hAnsi="Times New Roman" w:cs="Times New Roman"/>
          <w:b/>
          <w:sz w:val="28"/>
          <w:szCs w:val="28"/>
        </w:rPr>
        <w:t xml:space="preserve">         </w:t>
      </w:r>
      <w:r w:rsidR="00925499" w:rsidRPr="00925499">
        <w:rPr>
          <w:rFonts w:ascii="Times New Roman" w:hAnsi="Times New Roman" w:cs="Times New Roman"/>
          <w:b/>
          <w:sz w:val="28"/>
          <w:szCs w:val="28"/>
        </w:rPr>
        <w:t xml:space="preserve">Среднесписочная численность </w:t>
      </w:r>
      <w:r w:rsidR="00925499">
        <w:rPr>
          <w:rFonts w:ascii="Times New Roman" w:hAnsi="Times New Roman" w:cs="Times New Roman"/>
          <w:sz w:val="28"/>
          <w:szCs w:val="28"/>
        </w:rPr>
        <w:t xml:space="preserve">занятых в экономике города прогнозируется </w:t>
      </w:r>
      <w:r w:rsidR="00E61837">
        <w:rPr>
          <w:rFonts w:ascii="Times New Roman" w:hAnsi="Times New Roman" w:cs="Times New Roman"/>
          <w:sz w:val="28"/>
          <w:szCs w:val="28"/>
        </w:rPr>
        <w:t xml:space="preserve"> в 2023-2025 г. г.  </w:t>
      </w:r>
      <w:r w:rsidR="00925499">
        <w:rPr>
          <w:rFonts w:ascii="Times New Roman" w:hAnsi="Times New Roman" w:cs="Times New Roman"/>
          <w:sz w:val="28"/>
          <w:szCs w:val="28"/>
        </w:rPr>
        <w:t>ниже ранее одобренных значений</w:t>
      </w:r>
      <w:r w:rsidR="00E61837">
        <w:rPr>
          <w:rFonts w:ascii="Times New Roman" w:hAnsi="Times New Roman" w:cs="Times New Roman"/>
          <w:sz w:val="28"/>
          <w:szCs w:val="28"/>
        </w:rPr>
        <w:t>, в 2025 г. выше ранее одобренных значений в связи с расширением производства</w:t>
      </w:r>
      <w:r w:rsidR="00925499">
        <w:rPr>
          <w:rFonts w:ascii="Times New Roman" w:hAnsi="Times New Roman" w:cs="Times New Roman"/>
          <w:sz w:val="28"/>
          <w:szCs w:val="28"/>
        </w:rPr>
        <w:t>:</w:t>
      </w:r>
    </w:p>
    <w:p w:rsidR="00925499" w:rsidRDefault="00925499"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D05A72">
        <w:rPr>
          <w:rFonts w:ascii="Times New Roman" w:hAnsi="Times New Roman" w:cs="Times New Roman"/>
          <w:sz w:val="28"/>
          <w:szCs w:val="28"/>
        </w:rPr>
        <w:t>3</w:t>
      </w:r>
      <w:r>
        <w:rPr>
          <w:rFonts w:ascii="Times New Roman" w:hAnsi="Times New Roman" w:cs="Times New Roman"/>
          <w:sz w:val="28"/>
          <w:szCs w:val="28"/>
        </w:rPr>
        <w:t xml:space="preserve"> году  -</w:t>
      </w:r>
      <w:r w:rsidR="00D05A72">
        <w:rPr>
          <w:rFonts w:ascii="Times New Roman" w:hAnsi="Times New Roman" w:cs="Times New Roman"/>
          <w:sz w:val="28"/>
          <w:szCs w:val="28"/>
        </w:rPr>
        <w:t>50,2</w:t>
      </w:r>
      <w:r>
        <w:rPr>
          <w:rFonts w:ascii="Times New Roman" w:hAnsi="Times New Roman" w:cs="Times New Roman"/>
          <w:sz w:val="28"/>
          <w:szCs w:val="28"/>
        </w:rPr>
        <w:t xml:space="preserve"> чел.</w:t>
      </w:r>
    </w:p>
    <w:p w:rsidR="00925499" w:rsidRDefault="00925499"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D05A72">
        <w:rPr>
          <w:rFonts w:ascii="Times New Roman" w:hAnsi="Times New Roman" w:cs="Times New Roman"/>
          <w:sz w:val="28"/>
          <w:szCs w:val="28"/>
        </w:rPr>
        <w:t>4</w:t>
      </w:r>
      <w:r>
        <w:rPr>
          <w:rFonts w:ascii="Times New Roman" w:hAnsi="Times New Roman" w:cs="Times New Roman"/>
          <w:sz w:val="28"/>
          <w:szCs w:val="28"/>
        </w:rPr>
        <w:t xml:space="preserve"> году  - </w:t>
      </w:r>
      <w:r w:rsidR="00D05A72">
        <w:rPr>
          <w:rFonts w:ascii="Times New Roman" w:hAnsi="Times New Roman" w:cs="Times New Roman"/>
          <w:sz w:val="28"/>
          <w:szCs w:val="28"/>
        </w:rPr>
        <w:t>81,5</w:t>
      </w:r>
      <w:r>
        <w:rPr>
          <w:rFonts w:ascii="Times New Roman" w:hAnsi="Times New Roman" w:cs="Times New Roman"/>
          <w:sz w:val="28"/>
          <w:szCs w:val="28"/>
        </w:rPr>
        <w:t xml:space="preserve"> чел.</w:t>
      </w:r>
    </w:p>
    <w:p w:rsidR="00925499" w:rsidRDefault="00925499"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D05A72">
        <w:rPr>
          <w:rFonts w:ascii="Times New Roman" w:hAnsi="Times New Roman" w:cs="Times New Roman"/>
          <w:sz w:val="28"/>
          <w:szCs w:val="28"/>
        </w:rPr>
        <w:t>5</w:t>
      </w:r>
      <w:r>
        <w:rPr>
          <w:rFonts w:ascii="Times New Roman" w:hAnsi="Times New Roman" w:cs="Times New Roman"/>
          <w:sz w:val="28"/>
          <w:szCs w:val="28"/>
        </w:rPr>
        <w:t xml:space="preserve"> году </w:t>
      </w:r>
      <w:r w:rsidR="00E61837">
        <w:rPr>
          <w:rFonts w:ascii="Times New Roman" w:hAnsi="Times New Roman" w:cs="Times New Roman"/>
          <w:sz w:val="28"/>
          <w:szCs w:val="28"/>
        </w:rPr>
        <w:t>34,5</w:t>
      </w:r>
      <w:r>
        <w:rPr>
          <w:rFonts w:ascii="Times New Roman" w:hAnsi="Times New Roman" w:cs="Times New Roman"/>
          <w:sz w:val="28"/>
          <w:szCs w:val="28"/>
        </w:rPr>
        <w:t xml:space="preserve"> чел.</w:t>
      </w:r>
    </w:p>
    <w:p w:rsidR="00925499" w:rsidRDefault="00925499" w:rsidP="000C751D">
      <w:pPr>
        <w:jc w:val="both"/>
        <w:rPr>
          <w:rFonts w:ascii="Times New Roman" w:hAnsi="Times New Roman" w:cs="Times New Roman"/>
          <w:sz w:val="28"/>
          <w:szCs w:val="28"/>
        </w:rPr>
      </w:pPr>
      <w:r>
        <w:rPr>
          <w:rFonts w:ascii="Times New Roman" w:hAnsi="Times New Roman" w:cs="Times New Roman"/>
        </w:rPr>
        <w:t xml:space="preserve">В </w:t>
      </w:r>
      <w:r w:rsidRPr="00925499">
        <w:rPr>
          <w:rFonts w:ascii="Times New Roman" w:hAnsi="Times New Roman" w:cs="Times New Roman"/>
          <w:sz w:val="28"/>
          <w:szCs w:val="28"/>
        </w:rPr>
        <w:t>связи</w:t>
      </w:r>
      <w:r>
        <w:rPr>
          <w:rFonts w:ascii="Times New Roman" w:hAnsi="Times New Roman" w:cs="Times New Roman"/>
        </w:rPr>
        <w:t xml:space="preserve"> с </w:t>
      </w:r>
      <w:r w:rsidR="00E61837">
        <w:rPr>
          <w:rFonts w:ascii="Times New Roman" w:hAnsi="Times New Roman" w:cs="Times New Roman"/>
          <w:sz w:val="28"/>
          <w:szCs w:val="28"/>
        </w:rPr>
        <w:t>изменением</w:t>
      </w:r>
      <w:r w:rsidRPr="00716EC1">
        <w:rPr>
          <w:rFonts w:ascii="Times New Roman" w:hAnsi="Times New Roman" w:cs="Times New Roman"/>
          <w:sz w:val="28"/>
          <w:szCs w:val="28"/>
        </w:rPr>
        <w:t xml:space="preserve"> численност</w:t>
      </w:r>
      <w:r w:rsidR="00E61837">
        <w:rPr>
          <w:rFonts w:ascii="Times New Roman" w:hAnsi="Times New Roman" w:cs="Times New Roman"/>
          <w:sz w:val="28"/>
          <w:szCs w:val="28"/>
        </w:rPr>
        <w:t>и</w:t>
      </w:r>
      <w:r w:rsidRPr="00716EC1">
        <w:rPr>
          <w:rFonts w:ascii="Times New Roman" w:hAnsi="Times New Roman" w:cs="Times New Roman"/>
          <w:sz w:val="28"/>
          <w:szCs w:val="28"/>
        </w:rPr>
        <w:t xml:space="preserve"> в сфере обрабатывающего производства</w:t>
      </w:r>
      <w:r>
        <w:rPr>
          <w:rFonts w:ascii="Times New Roman" w:hAnsi="Times New Roman" w:cs="Times New Roman"/>
          <w:sz w:val="28"/>
          <w:szCs w:val="28"/>
        </w:rPr>
        <w:t xml:space="preserve"> в 202</w:t>
      </w:r>
      <w:r w:rsidR="00D05A72">
        <w:rPr>
          <w:rFonts w:ascii="Times New Roman" w:hAnsi="Times New Roman" w:cs="Times New Roman"/>
          <w:sz w:val="28"/>
          <w:szCs w:val="28"/>
        </w:rPr>
        <w:t>3</w:t>
      </w:r>
      <w:r>
        <w:rPr>
          <w:rFonts w:ascii="Times New Roman" w:hAnsi="Times New Roman" w:cs="Times New Roman"/>
          <w:sz w:val="28"/>
          <w:szCs w:val="28"/>
        </w:rPr>
        <w:t xml:space="preserve"> и 202</w:t>
      </w:r>
      <w:r w:rsidR="00D05A72">
        <w:rPr>
          <w:rFonts w:ascii="Times New Roman" w:hAnsi="Times New Roman" w:cs="Times New Roman"/>
          <w:sz w:val="28"/>
          <w:szCs w:val="28"/>
        </w:rPr>
        <w:t>5</w:t>
      </w:r>
      <w:r>
        <w:rPr>
          <w:rFonts w:ascii="Times New Roman" w:hAnsi="Times New Roman" w:cs="Times New Roman"/>
          <w:sz w:val="28"/>
          <w:szCs w:val="28"/>
        </w:rPr>
        <w:t xml:space="preserve"> году прогнозируемый темп роста численности работ</w:t>
      </w:r>
      <w:r w:rsidR="00CB2C71">
        <w:rPr>
          <w:rFonts w:ascii="Times New Roman" w:hAnsi="Times New Roman" w:cs="Times New Roman"/>
          <w:sz w:val="28"/>
          <w:szCs w:val="28"/>
        </w:rPr>
        <w:t>ников</w:t>
      </w:r>
      <w:proofErr w:type="gramStart"/>
      <w:r w:rsidR="00CB2C71">
        <w:rPr>
          <w:rFonts w:ascii="Times New Roman" w:hAnsi="Times New Roman" w:cs="Times New Roman"/>
          <w:sz w:val="28"/>
          <w:szCs w:val="28"/>
        </w:rPr>
        <w:t xml:space="preserve"> :</w:t>
      </w:r>
      <w:proofErr w:type="gramEnd"/>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61837">
        <w:rPr>
          <w:rFonts w:ascii="Times New Roman" w:hAnsi="Times New Roman" w:cs="Times New Roman"/>
          <w:sz w:val="28"/>
          <w:szCs w:val="28"/>
        </w:rPr>
        <w:t>3</w:t>
      </w:r>
      <w:r>
        <w:rPr>
          <w:rFonts w:ascii="Times New Roman" w:hAnsi="Times New Roman" w:cs="Times New Roman"/>
          <w:sz w:val="28"/>
          <w:szCs w:val="28"/>
        </w:rPr>
        <w:t xml:space="preserve"> году 97,</w:t>
      </w:r>
      <w:r w:rsidR="00E61837">
        <w:rPr>
          <w:rFonts w:ascii="Times New Roman" w:hAnsi="Times New Roman" w:cs="Times New Roman"/>
          <w:sz w:val="28"/>
          <w:szCs w:val="28"/>
        </w:rPr>
        <w:t>5</w:t>
      </w:r>
      <w:r>
        <w:rPr>
          <w:rFonts w:ascii="Times New Roman" w:hAnsi="Times New Roman" w:cs="Times New Roman"/>
          <w:sz w:val="28"/>
          <w:szCs w:val="28"/>
        </w:rPr>
        <w:t>%</w:t>
      </w:r>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61837">
        <w:rPr>
          <w:rFonts w:ascii="Times New Roman" w:hAnsi="Times New Roman" w:cs="Times New Roman"/>
          <w:sz w:val="28"/>
          <w:szCs w:val="28"/>
        </w:rPr>
        <w:t>4</w:t>
      </w:r>
      <w:r>
        <w:rPr>
          <w:rFonts w:ascii="Times New Roman" w:hAnsi="Times New Roman" w:cs="Times New Roman"/>
          <w:sz w:val="28"/>
          <w:szCs w:val="28"/>
        </w:rPr>
        <w:t xml:space="preserve"> году 98,</w:t>
      </w:r>
      <w:r w:rsidR="00E61837">
        <w:rPr>
          <w:rFonts w:ascii="Times New Roman" w:hAnsi="Times New Roman" w:cs="Times New Roman"/>
          <w:sz w:val="28"/>
          <w:szCs w:val="28"/>
        </w:rPr>
        <w:t>5</w:t>
      </w:r>
      <w:r>
        <w:rPr>
          <w:rFonts w:ascii="Times New Roman" w:hAnsi="Times New Roman" w:cs="Times New Roman"/>
          <w:sz w:val="28"/>
          <w:szCs w:val="28"/>
        </w:rPr>
        <w:t xml:space="preserve"> %</w:t>
      </w:r>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61837">
        <w:rPr>
          <w:rFonts w:ascii="Times New Roman" w:hAnsi="Times New Roman" w:cs="Times New Roman"/>
          <w:sz w:val="28"/>
          <w:szCs w:val="28"/>
        </w:rPr>
        <w:t>5</w:t>
      </w:r>
      <w:r>
        <w:rPr>
          <w:rFonts w:ascii="Times New Roman" w:hAnsi="Times New Roman" w:cs="Times New Roman"/>
          <w:sz w:val="28"/>
          <w:szCs w:val="28"/>
        </w:rPr>
        <w:t xml:space="preserve"> году </w:t>
      </w:r>
      <w:r w:rsidR="00E61837">
        <w:rPr>
          <w:rFonts w:ascii="Times New Roman" w:hAnsi="Times New Roman" w:cs="Times New Roman"/>
          <w:sz w:val="28"/>
          <w:szCs w:val="28"/>
        </w:rPr>
        <w:t>101,9</w:t>
      </w:r>
      <w:r>
        <w:rPr>
          <w:rFonts w:ascii="Times New Roman" w:hAnsi="Times New Roman" w:cs="Times New Roman"/>
          <w:sz w:val="28"/>
          <w:szCs w:val="28"/>
        </w:rPr>
        <w:t>%.</w:t>
      </w:r>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Фонд оплаты пруда</w:t>
      </w:r>
      <w:r>
        <w:rPr>
          <w:rFonts w:ascii="Times New Roman" w:hAnsi="Times New Roman" w:cs="Times New Roman"/>
          <w:sz w:val="28"/>
          <w:szCs w:val="28"/>
        </w:rPr>
        <w:t xml:space="preserve"> имеет ежегодную тенденцию увеличения показателя к уровню предыдущих лет.</w:t>
      </w:r>
      <w:r w:rsidR="00E61837">
        <w:rPr>
          <w:rFonts w:ascii="Times New Roman" w:hAnsi="Times New Roman" w:cs="Times New Roman"/>
          <w:sz w:val="28"/>
          <w:szCs w:val="28"/>
        </w:rPr>
        <w:t xml:space="preserve">  П</w:t>
      </w:r>
      <w:r w:rsidR="003F6141">
        <w:rPr>
          <w:rFonts w:ascii="Times New Roman" w:hAnsi="Times New Roman" w:cs="Times New Roman"/>
          <w:sz w:val="28"/>
          <w:szCs w:val="28"/>
        </w:rPr>
        <w:t xml:space="preserve">рогнозируемый рост ФОТ  </w:t>
      </w:r>
      <w:r w:rsidR="00E61837">
        <w:rPr>
          <w:rFonts w:ascii="Times New Roman" w:hAnsi="Times New Roman" w:cs="Times New Roman"/>
          <w:sz w:val="28"/>
          <w:szCs w:val="28"/>
        </w:rPr>
        <w:t xml:space="preserve">выше </w:t>
      </w:r>
      <w:r w:rsidR="003F6141">
        <w:rPr>
          <w:rFonts w:ascii="Times New Roman" w:hAnsi="Times New Roman" w:cs="Times New Roman"/>
          <w:sz w:val="28"/>
          <w:szCs w:val="28"/>
        </w:rPr>
        <w:t>одобренного. При этом прогнозируемый рост среднемесячной заработной платы:</w:t>
      </w:r>
    </w:p>
    <w:p w:rsidR="003F6141" w:rsidRDefault="003F6141" w:rsidP="003F6141">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61837">
        <w:rPr>
          <w:rFonts w:ascii="Times New Roman" w:hAnsi="Times New Roman" w:cs="Times New Roman"/>
          <w:sz w:val="28"/>
          <w:szCs w:val="28"/>
        </w:rPr>
        <w:t>3</w:t>
      </w:r>
      <w:r>
        <w:rPr>
          <w:rFonts w:ascii="Times New Roman" w:hAnsi="Times New Roman" w:cs="Times New Roman"/>
          <w:sz w:val="28"/>
          <w:szCs w:val="28"/>
        </w:rPr>
        <w:t xml:space="preserve"> году </w:t>
      </w:r>
      <w:r w:rsidR="00E61837">
        <w:rPr>
          <w:rFonts w:ascii="Times New Roman" w:hAnsi="Times New Roman" w:cs="Times New Roman"/>
          <w:sz w:val="28"/>
          <w:szCs w:val="28"/>
        </w:rPr>
        <w:t>108,6</w:t>
      </w:r>
      <w:r>
        <w:rPr>
          <w:rFonts w:ascii="Times New Roman" w:hAnsi="Times New Roman" w:cs="Times New Roman"/>
          <w:sz w:val="28"/>
          <w:szCs w:val="28"/>
        </w:rPr>
        <w:t>%</w:t>
      </w:r>
    </w:p>
    <w:p w:rsidR="003F6141" w:rsidRDefault="003F6141" w:rsidP="003F6141">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61837">
        <w:rPr>
          <w:rFonts w:ascii="Times New Roman" w:hAnsi="Times New Roman" w:cs="Times New Roman"/>
          <w:sz w:val="28"/>
          <w:szCs w:val="28"/>
        </w:rPr>
        <w:t>4</w:t>
      </w:r>
      <w:r>
        <w:rPr>
          <w:rFonts w:ascii="Times New Roman" w:hAnsi="Times New Roman" w:cs="Times New Roman"/>
          <w:sz w:val="28"/>
          <w:szCs w:val="28"/>
        </w:rPr>
        <w:t xml:space="preserve"> году </w:t>
      </w:r>
      <w:r w:rsidR="00E61837">
        <w:rPr>
          <w:rFonts w:ascii="Times New Roman" w:hAnsi="Times New Roman" w:cs="Times New Roman"/>
          <w:sz w:val="28"/>
          <w:szCs w:val="28"/>
        </w:rPr>
        <w:t>108,2</w:t>
      </w:r>
      <w:r>
        <w:rPr>
          <w:rFonts w:ascii="Times New Roman" w:hAnsi="Times New Roman" w:cs="Times New Roman"/>
          <w:sz w:val="28"/>
          <w:szCs w:val="28"/>
        </w:rPr>
        <w:t xml:space="preserve"> %</w:t>
      </w:r>
    </w:p>
    <w:p w:rsidR="003F6141" w:rsidRDefault="003F6141" w:rsidP="003F6141">
      <w:pPr>
        <w:jc w:val="both"/>
        <w:rPr>
          <w:rFonts w:ascii="Times New Roman" w:hAnsi="Times New Roman" w:cs="Times New Roman"/>
          <w:sz w:val="28"/>
          <w:szCs w:val="28"/>
        </w:rPr>
      </w:pPr>
      <w:r>
        <w:rPr>
          <w:rFonts w:ascii="Times New Roman" w:hAnsi="Times New Roman" w:cs="Times New Roman"/>
          <w:sz w:val="28"/>
          <w:szCs w:val="28"/>
        </w:rPr>
        <w:t xml:space="preserve">          в 202</w:t>
      </w:r>
      <w:r w:rsidR="00E61837">
        <w:rPr>
          <w:rFonts w:ascii="Times New Roman" w:hAnsi="Times New Roman" w:cs="Times New Roman"/>
          <w:sz w:val="28"/>
          <w:szCs w:val="28"/>
        </w:rPr>
        <w:t>5</w:t>
      </w:r>
      <w:r>
        <w:rPr>
          <w:rFonts w:ascii="Times New Roman" w:hAnsi="Times New Roman" w:cs="Times New Roman"/>
          <w:sz w:val="28"/>
          <w:szCs w:val="28"/>
        </w:rPr>
        <w:t xml:space="preserve">году </w:t>
      </w:r>
      <w:r w:rsidR="00E61837">
        <w:rPr>
          <w:rFonts w:ascii="Times New Roman" w:hAnsi="Times New Roman" w:cs="Times New Roman"/>
          <w:sz w:val="28"/>
          <w:szCs w:val="28"/>
        </w:rPr>
        <w:t>106</w:t>
      </w:r>
      <w:r w:rsidR="00897349">
        <w:rPr>
          <w:rFonts w:ascii="Times New Roman" w:hAnsi="Times New Roman" w:cs="Times New Roman"/>
          <w:sz w:val="28"/>
          <w:szCs w:val="28"/>
        </w:rPr>
        <w:t>,0</w:t>
      </w:r>
      <w:r>
        <w:rPr>
          <w:rFonts w:ascii="Times New Roman" w:hAnsi="Times New Roman" w:cs="Times New Roman"/>
          <w:sz w:val="28"/>
          <w:szCs w:val="28"/>
        </w:rPr>
        <w:t>%.</w:t>
      </w:r>
    </w:p>
    <w:p w:rsidR="00CB2C71" w:rsidRPr="00D10434" w:rsidRDefault="003F6141" w:rsidP="000C751D">
      <w:pPr>
        <w:jc w:val="both"/>
        <w:rPr>
          <w:rFonts w:ascii="Times New Roman" w:hAnsi="Times New Roman" w:cs="Times New Roman"/>
          <w:sz w:val="28"/>
          <w:szCs w:val="28"/>
        </w:rPr>
      </w:pPr>
      <w:r>
        <w:rPr>
          <w:rFonts w:ascii="Times New Roman" w:hAnsi="Times New Roman" w:cs="Times New Roman"/>
          <w:sz w:val="28"/>
          <w:szCs w:val="28"/>
        </w:rPr>
        <w:t>Не смотря на то, что сумма финансового результата в прогнозируемый период с 202</w:t>
      </w:r>
      <w:r w:rsidR="00E61837">
        <w:rPr>
          <w:rFonts w:ascii="Times New Roman" w:hAnsi="Times New Roman" w:cs="Times New Roman"/>
          <w:sz w:val="28"/>
          <w:szCs w:val="28"/>
        </w:rPr>
        <w:t>3</w:t>
      </w:r>
      <w:r>
        <w:rPr>
          <w:rFonts w:ascii="Times New Roman" w:hAnsi="Times New Roman" w:cs="Times New Roman"/>
          <w:sz w:val="28"/>
          <w:szCs w:val="28"/>
        </w:rPr>
        <w:t xml:space="preserve"> по 202</w:t>
      </w:r>
      <w:r w:rsidR="00E61837">
        <w:rPr>
          <w:rFonts w:ascii="Times New Roman" w:hAnsi="Times New Roman" w:cs="Times New Roman"/>
          <w:sz w:val="28"/>
          <w:szCs w:val="28"/>
        </w:rPr>
        <w:t>5</w:t>
      </w:r>
      <w:r>
        <w:rPr>
          <w:rFonts w:ascii="Times New Roman" w:hAnsi="Times New Roman" w:cs="Times New Roman"/>
          <w:sz w:val="28"/>
          <w:szCs w:val="28"/>
        </w:rPr>
        <w:t xml:space="preserve"> годы планируется с ежегодным р</w:t>
      </w:r>
      <w:r w:rsidR="008E2DFB">
        <w:rPr>
          <w:rFonts w:ascii="Times New Roman" w:hAnsi="Times New Roman" w:cs="Times New Roman"/>
          <w:sz w:val="28"/>
          <w:szCs w:val="28"/>
        </w:rPr>
        <w:t>остом, показатели финансового ре</w:t>
      </w:r>
      <w:r>
        <w:rPr>
          <w:rFonts w:ascii="Times New Roman" w:hAnsi="Times New Roman" w:cs="Times New Roman"/>
          <w:sz w:val="28"/>
          <w:szCs w:val="28"/>
        </w:rPr>
        <w:t>зультата не достигли ранее одобренных</w:t>
      </w:r>
      <w:r w:rsidR="008E2DFB">
        <w:rPr>
          <w:rFonts w:ascii="Times New Roman" w:hAnsi="Times New Roman" w:cs="Times New Roman"/>
          <w:sz w:val="28"/>
          <w:szCs w:val="28"/>
        </w:rPr>
        <w:t xml:space="preserve"> значений, что обусловлено прекращением деятельности части прибыльных предприятий  на  территории города Щигры. С 202</w:t>
      </w:r>
      <w:r w:rsidR="00E61837">
        <w:rPr>
          <w:rFonts w:ascii="Times New Roman" w:hAnsi="Times New Roman" w:cs="Times New Roman"/>
          <w:sz w:val="28"/>
          <w:szCs w:val="28"/>
        </w:rPr>
        <w:t>3</w:t>
      </w:r>
      <w:r w:rsidR="008E2DFB">
        <w:rPr>
          <w:rFonts w:ascii="Times New Roman" w:hAnsi="Times New Roman" w:cs="Times New Roman"/>
          <w:sz w:val="28"/>
          <w:szCs w:val="28"/>
        </w:rPr>
        <w:t xml:space="preserve"> по 202</w:t>
      </w:r>
      <w:r w:rsidR="00E61837">
        <w:rPr>
          <w:rFonts w:ascii="Times New Roman" w:hAnsi="Times New Roman" w:cs="Times New Roman"/>
          <w:sz w:val="28"/>
          <w:szCs w:val="28"/>
        </w:rPr>
        <w:t>5</w:t>
      </w:r>
      <w:r w:rsidR="008E2DFB">
        <w:rPr>
          <w:rFonts w:ascii="Times New Roman" w:hAnsi="Times New Roman" w:cs="Times New Roman"/>
          <w:sz w:val="28"/>
          <w:szCs w:val="28"/>
        </w:rPr>
        <w:t xml:space="preserve"> годы </w:t>
      </w:r>
      <w:r>
        <w:rPr>
          <w:rFonts w:ascii="Times New Roman" w:hAnsi="Times New Roman" w:cs="Times New Roman"/>
          <w:sz w:val="28"/>
          <w:szCs w:val="28"/>
        </w:rPr>
        <w:t>ежегодно планируется положительный финансовый результат.</w:t>
      </w:r>
      <w:r w:rsidR="008E2DFB">
        <w:rPr>
          <w:rFonts w:ascii="Times New Roman" w:hAnsi="Times New Roman" w:cs="Times New Roman"/>
          <w:sz w:val="28"/>
          <w:szCs w:val="28"/>
        </w:rPr>
        <w:t xml:space="preserve"> Но по оценке 202</w:t>
      </w:r>
      <w:r w:rsidR="00E61837">
        <w:rPr>
          <w:rFonts w:ascii="Times New Roman" w:hAnsi="Times New Roman" w:cs="Times New Roman"/>
          <w:sz w:val="28"/>
          <w:szCs w:val="28"/>
        </w:rPr>
        <w:t>3</w:t>
      </w:r>
      <w:r w:rsidR="008E2DFB">
        <w:rPr>
          <w:rFonts w:ascii="Times New Roman" w:hAnsi="Times New Roman" w:cs="Times New Roman"/>
          <w:sz w:val="28"/>
          <w:szCs w:val="28"/>
        </w:rPr>
        <w:t xml:space="preserve"> года с</w:t>
      </w:r>
      <w:r w:rsidR="004B7623">
        <w:rPr>
          <w:rFonts w:ascii="Times New Roman" w:hAnsi="Times New Roman" w:cs="Times New Roman"/>
          <w:sz w:val="28"/>
          <w:szCs w:val="28"/>
        </w:rPr>
        <w:t>умма</w:t>
      </w:r>
      <w:r w:rsidR="008E2DFB">
        <w:rPr>
          <w:rFonts w:ascii="Times New Roman" w:hAnsi="Times New Roman" w:cs="Times New Roman"/>
          <w:sz w:val="28"/>
          <w:szCs w:val="28"/>
        </w:rPr>
        <w:t xml:space="preserve"> финансового результата ожидается меньше ранее одобренного прогнозом на </w:t>
      </w:r>
      <w:r w:rsidR="00E61837">
        <w:rPr>
          <w:rFonts w:ascii="Times New Roman" w:hAnsi="Times New Roman" w:cs="Times New Roman"/>
          <w:sz w:val="28"/>
          <w:szCs w:val="28"/>
        </w:rPr>
        <w:t>64103</w:t>
      </w:r>
      <w:r w:rsidR="004B7623">
        <w:rPr>
          <w:rFonts w:ascii="Times New Roman" w:hAnsi="Times New Roman" w:cs="Times New Roman"/>
          <w:sz w:val="28"/>
          <w:szCs w:val="28"/>
        </w:rPr>
        <w:t xml:space="preserve"> тыс. руб., в 202</w:t>
      </w:r>
      <w:r w:rsidR="00E61837">
        <w:rPr>
          <w:rFonts w:ascii="Times New Roman" w:hAnsi="Times New Roman" w:cs="Times New Roman"/>
          <w:sz w:val="28"/>
          <w:szCs w:val="28"/>
        </w:rPr>
        <w:t>4</w:t>
      </w:r>
      <w:r w:rsidR="004B7623">
        <w:rPr>
          <w:rFonts w:ascii="Times New Roman" w:hAnsi="Times New Roman" w:cs="Times New Roman"/>
          <w:sz w:val="28"/>
          <w:szCs w:val="28"/>
        </w:rPr>
        <w:t xml:space="preserve"> году на </w:t>
      </w:r>
      <w:r w:rsidR="00E61837">
        <w:rPr>
          <w:rFonts w:ascii="Times New Roman" w:hAnsi="Times New Roman" w:cs="Times New Roman"/>
          <w:sz w:val="28"/>
          <w:szCs w:val="28"/>
        </w:rPr>
        <w:t>26688</w:t>
      </w:r>
      <w:r w:rsidR="004B7623">
        <w:rPr>
          <w:rFonts w:ascii="Times New Roman" w:hAnsi="Times New Roman" w:cs="Times New Roman"/>
          <w:sz w:val="28"/>
          <w:szCs w:val="28"/>
        </w:rPr>
        <w:t xml:space="preserve"> тыс. руб., в 202</w:t>
      </w:r>
      <w:r w:rsidR="00E61837">
        <w:rPr>
          <w:rFonts w:ascii="Times New Roman" w:hAnsi="Times New Roman" w:cs="Times New Roman"/>
          <w:sz w:val="28"/>
          <w:szCs w:val="28"/>
        </w:rPr>
        <w:t>5</w:t>
      </w:r>
      <w:r w:rsidR="004B7623">
        <w:rPr>
          <w:rFonts w:ascii="Times New Roman" w:hAnsi="Times New Roman" w:cs="Times New Roman"/>
          <w:sz w:val="28"/>
          <w:szCs w:val="28"/>
        </w:rPr>
        <w:t xml:space="preserve"> году</w:t>
      </w:r>
      <w:r w:rsidR="00E61837">
        <w:rPr>
          <w:rFonts w:ascii="Times New Roman" w:hAnsi="Times New Roman" w:cs="Times New Roman"/>
          <w:sz w:val="28"/>
          <w:szCs w:val="28"/>
        </w:rPr>
        <w:t xml:space="preserve"> больше одобренного </w:t>
      </w:r>
      <w:r w:rsidR="004B7623">
        <w:rPr>
          <w:rFonts w:ascii="Times New Roman" w:hAnsi="Times New Roman" w:cs="Times New Roman"/>
          <w:sz w:val="28"/>
          <w:szCs w:val="28"/>
        </w:rPr>
        <w:t xml:space="preserve"> на </w:t>
      </w:r>
      <w:r w:rsidR="00E61837">
        <w:rPr>
          <w:rFonts w:ascii="Times New Roman" w:hAnsi="Times New Roman" w:cs="Times New Roman"/>
          <w:sz w:val="28"/>
          <w:szCs w:val="28"/>
        </w:rPr>
        <w:t>18264,3</w:t>
      </w:r>
      <w:r w:rsidR="00437686" w:rsidRPr="00437686">
        <w:rPr>
          <w:rFonts w:ascii="Times New Roman" w:hAnsi="Times New Roman" w:cs="Times New Roman"/>
          <w:sz w:val="28"/>
          <w:szCs w:val="28"/>
        </w:rPr>
        <w:t xml:space="preserve"> </w:t>
      </w:r>
      <w:r w:rsidR="00437686">
        <w:rPr>
          <w:rFonts w:ascii="Times New Roman" w:hAnsi="Times New Roman" w:cs="Times New Roman"/>
          <w:sz w:val="28"/>
          <w:szCs w:val="28"/>
        </w:rPr>
        <w:t>тыс. руб.</w:t>
      </w:r>
      <w:r w:rsidR="00E61837">
        <w:rPr>
          <w:rFonts w:ascii="Times New Roman" w:hAnsi="Times New Roman" w:cs="Times New Roman"/>
          <w:sz w:val="28"/>
          <w:szCs w:val="28"/>
        </w:rPr>
        <w:t xml:space="preserve"> в связи с запланированным расширением производ</w:t>
      </w:r>
      <w:r w:rsidR="00437686">
        <w:rPr>
          <w:rFonts w:ascii="Times New Roman" w:hAnsi="Times New Roman" w:cs="Times New Roman"/>
          <w:sz w:val="28"/>
          <w:szCs w:val="28"/>
        </w:rPr>
        <w:t>с</w:t>
      </w:r>
      <w:r w:rsidR="00E61837">
        <w:rPr>
          <w:rFonts w:ascii="Times New Roman" w:hAnsi="Times New Roman" w:cs="Times New Roman"/>
          <w:sz w:val="28"/>
          <w:szCs w:val="28"/>
        </w:rPr>
        <w:t>тва</w:t>
      </w:r>
      <w:r w:rsidR="004B7623">
        <w:rPr>
          <w:rFonts w:ascii="Times New Roman" w:hAnsi="Times New Roman" w:cs="Times New Roman"/>
          <w:sz w:val="28"/>
          <w:szCs w:val="28"/>
        </w:rPr>
        <w:t>.</w:t>
      </w:r>
    </w:p>
    <w:sectPr w:rsidR="00CB2C71" w:rsidRPr="00D10434" w:rsidSect="00FE562A">
      <w:pgSz w:w="11900" w:h="16840"/>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D6" w:rsidRDefault="005D6ED6" w:rsidP="00A652B8">
      <w:r>
        <w:separator/>
      </w:r>
    </w:p>
  </w:endnote>
  <w:endnote w:type="continuationSeparator" w:id="0">
    <w:p w:rsidR="005D6ED6" w:rsidRDefault="005D6ED6" w:rsidP="00A6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AFF" w:usb1="C0007843" w:usb2="00000009" w:usb3="00000000" w:csb0="000001FF" w:csb1="00000000"/>
  </w:font>
  <w:font w:name="David">
    <w:altName w:val="Arial"/>
    <w:panose1 w:val="020E0502060401010101"/>
    <w:charset w:val="B1"/>
    <w:family w:val="swiss"/>
    <w:pitch w:val="variable"/>
    <w:sig w:usb0="00000000"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D6" w:rsidRDefault="005D6ED6"/>
  </w:footnote>
  <w:footnote w:type="continuationSeparator" w:id="0">
    <w:p w:rsidR="005D6ED6" w:rsidRDefault="005D6E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025860"/>
      <w:docPartObj>
        <w:docPartGallery w:val="Page Numbers (Top of Page)"/>
        <w:docPartUnique/>
      </w:docPartObj>
    </w:sdtPr>
    <w:sdtEndPr/>
    <w:sdtContent>
      <w:p w:rsidR="006956B9" w:rsidRDefault="006956B9">
        <w:pPr>
          <w:pStyle w:val="a6"/>
          <w:jc w:val="center"/>
        </w:pPr>
      </w:p>
      <w:p w:rsidR="006956B9" w:rsidRDefault="006956B9">
        <w:pPr>
          <w:pStyle w:val="a6"/>
          <w:jc w:val="center"/>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sdtContent>
  </w:sdt>
  <w:p w:rsidR="006956B9" w:rsidRDefault="006956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5861"/>
      <w:docPartObj>
        <w:docPartGallery w:val="Page Numbers (Top of Page)"/>
        <w:docPartUnique/>
      </w:docPartObj>
    </w:sdtPr>
    <w:sdtEndPr/>
    <w:sdtContent>
      <w:p w:rsidR="006956B9" w:rsidRDefault="006956B9">
        <w:pPr>
          <w:pStyle w:val="a6"/>
          <w:jc w:val="center"/>
          <w:rPr>
            <w:lang w:val="en-US"/>
          </w:rPr>
        </w:pPr>
      </w:p>
      <w:p w:rsidR="006956B9" w:rsidRDefault="005D6ED6">
        <w:pPr>
          <w:pStyle w:val="a6"/>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E04"/>
    <w:multiLevelType w:val="hybridMultilevel"/>
    <w:tmpl w:val="8D044BA0"/>
    <w:lvl w:ilvl="0" w:tplc="1292CAD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D051D9"/>
    <w:multiLevelType w:val="hybridMultilevel"/>
    <w:tmpl w:val="AD1477B6"/>
    <w:lvl w:ilvl="0" w:tplc="62164DE4">
      <w:start w:val="2011"/>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1B7C0C70"/>
    <w:multiLevelType w:val="multilevel"/>
    <w:tmpl w:val="B2E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73919"/>
    <w:multiLevelType w:val="multilevel"/>
    <w:tmpl w:val="6BDA110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177351"/>
    <w:multiLevelType w:val="hybridMultilevel"/>
    <w:tmpl w:val="D2BAC34A"/>
    <w:lvl w:ilvl="0" w:tplc="B91046CE">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AF31F7F"/>
    <w:multiLevelType w:val="multilevel"/>
    <w:tmpl w:val="5F18B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57E13"/>
    <w:multiLevelType w:val="hybridMultilevel"/>
    <w:tmpl w:val="05D2C16A"/>
    <w:lvl w:ilvl="0" w:tplc="A91E96DC">
      <w:numFmt w:val="bullet"/>
      <w:lvlText w:val=""/>
      <w:lvlJc w:val="left"/>
      <w:pPr>
        <w:tabs>
          <w:tab w:val="num" w:pos="1667"/>
        </w:tabs>
        <w:ind w:left="1667" w:hanging="930"/>
      </w:pPr>
      <w:rPr>
        <w:rFonts w:ascii="Symbol" w:eastAsia="Times New Roman" w:hAnsi="Symbol"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7">
    <w:nsid w:val="4F0F2783"/>
    <w:multiLevelType w:val="multilevel"/>
    <w:tmpl w:val="211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23A6E"/>
    <w:multiLevelType w:val="hybridMultilevel"/>
    <w:tmpl w:val="C6E49ABC"/>
    <w:lvl w:ilvl="0" w:tplc="A40E42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D498F"/>
    <w:multiLevelType w:val="hybridMultilevel"/>
    <w:tmpl w:val="07FCA61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C167E"/>
    <w:multiLevelType w:val="hybridMultilevel"/>
    <w:tmpl w:val="EAB4AC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E37A5D"/>
    <w:multiLevelType w:val="hybridMultilevel"/>
    <w:tmpl w:val="B94AC3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3914EF"/>
    <w:multiLevelType w:val="hybridMultilevel"/>
    <w:tmpl w:val="560C8896"/>
    <w:lvl w:ilvl="0" w:tplc="04190001">
      <w:start w:val="1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0"/>
  </w:num>
  <w:num w:numId="6">
    <w:abstractNumId w:val="12"/>
  </w:num>
  <w:num w:numId="7">
    <w:abstractNumId w:val="9"/>
  </w:num>
  <w:num w:numId="8">
    <w:abstractNumId w:val="11"/>
  </w:num>
  <w:num w:numId="9">
    <w:abstractNumId w:val="0"/>
  </w:num>
  <w:num w:numId="10">
    <w:abstractNumId w:val="4"/>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652B8"/>
    <w:rsid w:val="00001095"/>
    <w:rsid w:val="00001242"/>
    <w:rsid w:val="00001CEB"/>
    <w:rsid w:val="00001F97"/>
    <w:rsid w:val="000020C9"/>
    <w:rsid w:val="0000279B"/>
    <w:rsid w:val="0000366C"/>
    <w:rsid w:val="0000375C"/>
    <w:rsid w:val="00004472"/>
    <w:rsid w:val="0000709D"/>
    <w:rsid w:val="000078CA"/>
    <w:rsid w:val="00007CB7"/>
    <w:rsid w:val="000108FE"/>
    <w:rsid w:val="000113E0"/>
    <w:rsid w:val="00011FFA"/>
    <w:rsid w:val="00013537"/>
    <w:rsid w:val="000136F6"/>
    <w:rsid w:val="00013E3D"/>
    <w:rsid w:val="000145C1"/>
    <w:rsid w:val="00014AC0"/>
    <w:rsid w:val="00014C55"/>
    <w:rsid w:val="00015E45"/>
    <w:rsid w:val="00016038"/>
    <w:rsid w:val="0001657E"/>
    <w:rsid w:val="00016592"/>
    <w:rsid w:val="000170CD"/>
    <w:rsid w:val="00017287"/>
    <w:rsid w:val="0002083F"/>
    <w:rsid w:val="0002116E"/>
    <w:rsid w:val="00021284"/>
    <w:rsid w:val="000212F4"/>
    <w:rsid w:val="0002143A"/>
    <w:rsid w:val="0002148D"/>
    <w:rsid w:val="00021CC0"/>
    <w:rsid w:val="00021DEE"/>
    <w:rsid w:val="00022130"/>
    <w:rsid w:val="000223D9"/>
    <w:rsid w:val="000233DC"/>
    <w:rsid w:val="00024465"/>
    <w:rsid w:val="00024B5B"/>
    <w:rsid w:val="00025008"/>
    <w:rsid w:val="00025A94"/>
    <w:rsid w:val="00025BBB"/>
    <w:rsid w:val="00025C22"/>
    <w:rsid w:val="0002676B"/>
    <w:rsid w:val="00026C33"/>
    <w:rsid w:val="00026C5D"/>
    <w:rsid w:val="00030F36"/>
    <w:rsid w:val="00031291"/>
    <w:rsid w:val="00031A74"/>
    <w:rsid w:val="00032BB6"/>
    <w:rsid w:val="00032E7F"/>
    <w:rsid w:val="00035565"/>
    <w:rsid w:val="000360D5"/>
    <w:rsid w:val="00036A19"/>
    <w:rsid w:val="00037AF0"/>
    <w:rsid w:val="00040440"/>
    <w:rsid w:val="00040DBD"/>
    <w:rsid w:val="000412EA"/>
    <w:rsid w:val="00041528"/>
    <w:rsid w:val="00041AFC"/>
    <w:rsid w:val="00042063"/>
    <w:rsid w:val="00042427"/>
    <w:rsid w:val="00042F08"/>
    <w:rsid w:val="00042F69"/>
    <w:rsid w:val="00042FC3"/>
    <w:rsid w:val="0004380F"/>
    <w:rsid w:val="0004386F"/>
    <w:rsid w:val="00043D64"/>
    <w:rsid w:val="000444D5"/>
    <w:rsid w:val="000448B5"/>
    <w:rsid w:val="00044E17"/>
    <w:rsid w:val="0004597A"/>
    <w:rsid w:val="00045C30"/>
    <w:rsid w:val="00045F64"/>
    <w:rsid w:val="000469C0"/>
    <w:rsid w:val="00047320"/>
    <w:rsid w:val="00047481"/>
    <w:rsid w:val="00047A48"/>
    <w:rsid w:val="000505B0"/>
    <w:rsid w:val="00050728"/>
    <w:rsid w:val="00050B45"/>
    <w:rsid w:val="00050CFD"/>
    <w:rsid w:val="00050D69"/>
    <w:rsid w:val="00051947"/>
    <w:rsid w:val="00051A88"/>
    <w:rsid w:val="00051E06"/>
    <w:rsid w:val="0005265A"/>
    <w:rsid w:val="0005276C"/>
    <w:rsid w:val="000529DE"/>
    <w:rsid w:val="00053EB5"/>
    <w:rsid w:val="00053EF6"/>
    <w:rsid w:val="00053F50"/>
    <w:rsid w:val="0005449E"/>
    <w:rsid w:val="000546EC"/>
    <w:rsid w:val="000556C9"/>
    <w:rsid w:val="000558F5"/>
    <w:rsid w:val="00056EB7"/>
    <w:rsid w:val="000573A2"/>
    <w:rsid w:val="00057AF4"/>
    <w:rsid w:val="00057DC5"/>
    <w:rsid w:val="00060A56"/>
    <w:rsid w:val="00060F0A"/>
    <w:rsid w:val="000623CA"/>
    <w:rsid w:val="00063872"/>
    <w:rsid w:val="00064250"/>
    <w:rsid w:val="000644F2"/>
    <w:rsid w:val="000649BD"/>
    <w:rsid w:val="000649C5"/>
    <w:rsid w:val="00064F1F"/>
    <w:rsid w:val="000655F1"/>
    <w:rsid w:val="00065AD1"/>
    <w:rsid w:val="00066640"/>
    <w:rsid w:val="0006680D"/>
    <w:rsid w:val="00066EE7"/>
    <w:rsid w:val="0006760B"/>
    <w:rsid w:val="0006770A"/>
    <w:rsid w:val="000678A6"/>
    <w:rsid w:val="00067BE0"/>
    <w:rsid w:val="0007086B"/>
    <w:rsid w:val="0007092B"/>
    <w:rsid w:val="00070A6D"/>
    <w:rsid w:val="00070D4D"/>
    <w:rsid w:val="000711FF"/>
    <w:rsid w:val="00071DD7"/>
    <w:rsid w:val="000720D3"/>
    <w:rsid w:val="000736B1"/>
    <w:rsid w:val="00073933"/>
    <w:rsid w:val="00073F48"/>
    <w:rsid w:val="00074606"/>
    <w:rsid w:val="000746BD"/>
    <w:rsid w:val="00074915"/>
    <w:rsid w:val="000754B1"/>
    <w:rsid w:val="0007622A"/>
    <w:rsid w:val="00076314"/>
    <w:rsid w:val="00076AA7"/>
    <w:rsid w:val="00077332"/>
    <w:rsid w:val="00077419"/>
    <w:rsid w:val="00077929"/>
    <w:rsid w:val="00077F13"/>
    <w:rsid w:val="00081141"/>
    <w:rsid w:val="00081B5F"/>
    <w:rsid w:val="00081DED"/>
    <w:rsid w:val="0008248A"/>
    <w:rsid w:val="00082763"/>
    <w:rsid w:val="00082A44"/>
    <w:rsid w:val="00082B42"/>
    <w:rsid w:val="00082EB5"/>
    <w:rsid w:val="000832FE"/>
    <w:rsid w:val="00084877"/>
    <w:rsid w:val="00084CD4"/>
    <w:rsid w:val="00084FE3"/>
    <w:rsid w:val="00085FFF"/>
    <w:rsid w:val="00087259"/>
    <w:rsid w:val="000873D8"/>
    <w:rsid w:val="000874A6"/>
    <w:rsid w:val="0009043C"/>
    <w:rsid w:val="0009050E"/>
    <w:rsid w:val="00090613"/>
    <w:rsid w:val="0009086A"/>
    <w:rsid w:val="00090BA1"/>
    <w:rsid w:val="00090C99"/>
    <w:rsid w:val="00090CB8"/>
    <w:rsid w:val="000913C6"/>
    <w:rsid w:val="000918FA"/>
    <w:rsid w:val="00091A6C"/>
    <w:rsid w:val="00091A83"/>
    <w:rsid w:val="00092010"/>
    <w:rsid w:val="00092320"/>
    <w:rsid w:val="00092930"/>
    <w:rsid w:val="00094032"/>
    <w:rsid w:val="0009471F"/>
    <w:rsid w:val="00095D51"/>
    <w:rsid w:val="0009600C"/>
    <w:rsid w:val="000964CD"/>
    <w:rsid w:val="000970C6"/>
    <w:rsid w:val="0009772B"/>
    <w:rsid w:val="00097990"/>
    <w:rsid w:val="000A019C"/>
    <w:rsid w:val="000A0A22"/>
    <w:rsid w:val="000A0E98"/>
    <w:rsid w:val="000A1162"/>
    <w:rsid w:val="000A2079"/>
    <w:rsid w:val="000A29DB"/>
    <w:rsid w:val="000A2E7A"/>
    <w:rsid w:val="000A312E"/>
    <w:rsid w:val="000A35EA"/>
    <w:rsid w:val="000A3F49"/>
    <w:rsid w:val="000A49E1"/>
    <w:rsid w:val="000A64B4"/>
    <w:rsid w:val="000A6738"/>
    <w:rsid w:val="000A6B56"/>
    <w:rsid w:val="000B01C3"/>
    <w:rsid w:val="000B0250"/>
    <w:rsid w:val="000B037D"/>
    <w:rsid w:val="000B1626"/>
    <w:rsid w:val="000B1E3A"/>
    <w:rsid w:val="000B2215"/>
    <w:rsid w:val="000B2769"/>
    <w:rsid w:val="000B28C6"/>
    <w:rsid w:val="000B3679"/>
    <w:rsid w:val="000B38D9"/>
    <w:rsid w:val="000B3CA2"/>
    <w:rsid w:val="000B47BA"/>
    <w:rsid w:val="000B56AB"/>
    <w:rsid w:val="000B57B8"/>
    <w:rsid w:val="000B5E71"/>
    <w:rsid w:val="000B61B3"/>
    <w:rsid w:val="000B62B1"/>
    <w:rsid w:val="000B6377"/>
    <w:rsid w:val="000B63EE"/>
    <w:rsid w:val="000B688F"/>
    <w:rsid w:val="000B7281"/>
    <w:rsid w:val="000B7A61"/>
    <w:rsid w:val="000C04FB"/>
    <w:rsid w:val="000C1D6C"/>
    <w:rsid w:val="000C1E74"/>
    <w:rsid w:val="000C1F15"/>
    <w:rsid w:val="000C2F9C"/>
    <w:rsid w:val="000C30D7"/>
    <w:rsid w:val="000C31C4"/>
    <w:rsid w:val="000C3275"/>
    <w:rsid w:val="000C3F7F"/>
    <w:rsid w:val="000C672F"/>
    <w:rsid w:val="000C72D2"/>
    <w:rsid w:val="000C751D"/>
    <w:rsid w:val="000C797E"/>
    <w:rsid w:val="000C7A5B"/>
    <w:rsid w:val="000C7B53"/>
    <w:rsid w:val="000C7B97"/>
    <w:rsid w:val="000D011F"/>
    <w:rsid w:val="000D0176"/>
    <w:rsid w:val="000D0CEB"/>
    <w:rsid w:val="000D0E66"/>
    <w:rsid w:val="000D1261"/>
    <w:rsid w:val="000D15A5"/>
    <w:rsid w:val="000D19B2"/>
    <w:rsid w:val="000D476C"/>
    <w:rsid w:val="000D4E35"/>
    <w:rsid w:val="000D5062"/>
    <w:rsid w:val="000D5B7D"/>
    <w:rsid w:val="000D5BB5"/>
    <w:rsid w:val="000D602E"/>
    <w:rsid w:val="000D621D"/>
    <w:rsid w:val="000D68C5"/>
    <w:rsid w:val="000D733B"/>
    <w:rsid w:val="000E0A5D"/>
    <w:rsid w:val="000E128B"/>
    <w:rsid w:val="000E12D6"/>
    <w:rsid w:val="000E12E7"/>
    <w:rsid w:val="000E28AC"/>
    <w:rsid w:val="000E2B90"/>
    <w:rsid w:val="000E2FAD"/>
    <w:rsid w:val="000E3562"/>
    <w:rsid w:val="000E3A9B"/>
    <w:rsid w:val="000E3F7B"/>
    <w:rsid w:val="000E42CD"/>
    <w:rsid w:val="000E46B2"/>
    <w:rsid w:val="000E48D3"/>
    <w:rsid w:val="000E57BB"/>
    <w:rsid w:val="000E59FB"/>
    <w:rsid w:val="000E5A34"/>
    <w:rsid w:val="000E5CFA"/>
    <w:rsid w:val="000E6039"/>
    <w:rsid w:val="000E7102"/>
    <w:rsid w:val="000E72DB"/>
    <w:rsid w:val="000E7395"/>
    <w:rsid w:val="000E7572"/>
    <w:rsid w:val="000E7EB0"/>
    <w:rsid w:val="000F0207"/>
    <w:rsid w:val="000F0321"/>
    <w:rsid w:val="000F0B55"/>
    <w:rsid w:val="000F0DB0"/>
    <w:rsid w:val="000F0EA7"/>
    <w:rsid w:val="000F1530"/>
    <w:rsid w:val="000F2542"/>
    <w:rsid w:val="000F2D01"/>
    <w:rsid w:val="000F2D3A"/>
    <w:rsid w:val="000F42AA"/>
    <w:rsid w:val="000F4B1A"/>
    <w:rsid w:val="000F4F0A"/>
    <w:rsid w:val="000F5BC0"/>
    <w:rsid w:val="000F6067"/>
    <w:rsid w:val="000F616F"/>
    <w:rsid w:val="000F6B74"/>
    <w:rsid w:val="000F6D2D"/>
    <w:rsid w:val="000F737A"/>
    <w:rsid w:val="00100A65"/>
    <w:rsid w:val="001015BC"/>
    <w:rsid w:val="00101BF2"/>
    <w:rsid w:val="001022CA"/>
    <w:rsid w:val="0010321F"/>
    <w:rsid w:val="00103D16"/>
    <w:rsid w:val="0010448A"/>
    <w:rsid w:val="001051EF"/>
    <w:rsid w:val="00105355"/>
    <w:rsid w:val="001056BD"/>
    <w:rsid w:val="001062FD"/>
    <w:rsid w:val="001063AD"/>
    <w:rsid w:val="0010642C"/>
    <w:rsid w:val="001066B5"/>
    <w:rsid w:val="001066C2"/>
    <w:rsid w:val="00106A3B"/>
    <w:rsid w:val="001111F5"/>
    <w:rsid w:val="001116C0"/>
    <w:rsid w:val="001116CD"/>
    <w:rsid w:val="00111797"/>
    <w:rsid w:val="0011188B"/>
    <w:rsid w:val="00111B71"/>
    <w:rsid w:val="00111D25"/>
    <w:rsid w:val="00111E57"/>
    <w:rsid w:val="00112913"/>
    <w:rsid w:val="0011328C"/>
    <w:rsid w:val="00113574"/>
    <w:rsid w:val="001142F0"/>
    <w:rsid w:val="001147C5"/>
    <w:rsid w:val="00115B64"/>
    <w:rsid w:val="0011641B"/>
    <w:rsid w:val="0011678F"/>
    <w:rsid w:val="001169F5"/>
    <w:rsid w:val="001171EA"/>
    <w:rsid w:val="0011773D"/>
    <w:rsid w:val="001209DF"/>
    <w:rsid w:val="0012132F"/>
    <w:rsid w:val="0012206E"/>
    <w:rsid w:val="0012288E"/>
    <w:rsid w:val="00122DE8"/>
    <w:rsid w:val="0012304F"/>
    <w:rsid w:val="00124694"/>
    <w:rsid w:val="001257B9"/>
    <w:rsid w:val="00125ED1"/>
    <w:rsid w:val="00126140"/>
    <w:rsid w:val="00126359"/>
    <w:rsid w:val="00126D46"/>
    <w:rsid w:val="00126F2C"/>
    <w:rsid w:val="0012733E"/>
    <w:rsid w:val="001277CD"/>
    <w:rsid w:val="00127F49"/>
    <w:rsid w:val="00130DD6"/>
    <w:rsid w:val="001310DA"/>
    <w:rsid w:val="00131673"/>
    <w:rsid w:val="001320EE"/>
    <w:rsid w:val="00132DCC"/>
    <w:rsid w:val="00132DD5"/>
    <w:rsid w:val="00133787"/>
    <w:rsid w:val="0013388C"/>
    <w:rsid w:val="00133D18"/>
    <w:rsid w:val="00133FF9"/>
    <w:rsid w:val="001346D7"/>
    <w:rsid w:val="00134FD8"/>
    <w:rsid w:val="001360C7"/>
    <w:rsid w:val="00136C77"/>
    <w:rsid w:val="0013717E"/>
    <w:rsid w:val="001376C0"/>
    <w:rsid w:val="00140211"/>
    <w:rsid w:val="00140B30"/>
    <w:rsid w:val="00143224"/>
    <w:rsid w:val="00143C30"/>
    <w:rsid w:val="0014438E"/>
    <w:rsid w:val="001448BA"/>
    <w:rsid w:val="0014549C"/>
    <w:rsid w:val="00145774"/>
    <w:rsid w:val="00146348"/>
    <w:rsid w:val="0014686C"/>
    <w:rsid w:val="00146877"/>
    <w:rsid w:val="00146BF6"/>
    <w:rsid w:val="00147100"/>
    <w:rsid w:val="00147157"/>
    <w:rsid w:val="00147A81"/>
    <w:rsid w:val="00150B1A"/>
    <w:rsid w:val="00150B5B"/>
    <w:rsid w:val="00150C48"/>
    <w:rsid w:val="00150D45"/>
    <w:rsid w:val="00150F4B"/>
    <w:rsid w:val="00151BA8"/>
    <w:rsid w:val="00152128"/>
    <w:rsid w:val="00152774"/>
    <w:rsid w:val="001527BB"/>
    <w:rsid w:val="0015300D"/>
    <w:rsid w:val="00153086"/>
    <w:rsid w:val="001530CB"/>
    <w:rsid w:val="001531B6"/>
    <w:rsid w:val="00153753"/>
    <w:rsid w:val="00154107"/>
    <w:rsid w:val="00154299"/>
    <w:rsid w:val="001545BC"/>
    <w:rsid w:val="001545EE"/>
    <w:rsid w:val="001547F6"/>
    <w:rsid w:val="001548BC"/>
    <w:rsid w:val="00155313"/>
    <w:rsid w:val="00155626"/>
    <w:rsid w:val="00155950"/>
    <w:rsid w:val="0015598B"/>
    <w:rsid w:val="00155CA7"/>
    <w:rsid w:val="001563D6"/>
    <w:rsid w:val="00156C9B"/>
    <w:rsid w:val="00156EB0"/>
    <w:rsid w:val="0015778B"/>
    <w:rsid w:val="0015786C"/>
    <w:rsid w:val="001607E6"/>
    <w:rsid w:val="001611E9"/>
    <w:rsid w:val="001612E3"/>
    <w:rsid w:val="00161449"/>
    <w:rsid w:val="00162951"/>
    <w:rsid w:val="00163801"/>
    <w:rsid w:val="00163B03"/>
    <w:rsid w:val="001643B4"/>
    <w:rsid w:val="001650D1"/>
    <w:rsid w:val="001657B1"/>
    <w:rsid w:val="00165BAC"/>
    <w:rsid w:val="001660AC"/>
    <w:rsid w:val="00166754"/>
    <w:rsid w:val="00166790"/>
    <w:rsid w:val="00166932"/>
    <w:rsid w:val="001669BF"/>
    <w:rsid w:val="00167251"/>
    <w:rsid w:val="00167807"/>
    <w:rsid w:val="0017190F"/>
    <w:rsid w:val="0017225F"/>
    <w:rsid w:val="0017349E"/>
    <w:rsid w:val="00173ABD"/>
    <w:rsid w:val="001740F7"/>
    <w:rsid w:val="00174B71"/>
    <w:rsid w:val="0017510A"/>
    <w:rsid w:val="00175C85"/>
    <w:rsid w:val="00175CA5"/>
    <w:rsid w:val="00175D06"/>
    <w:rsid w:val="0017692C"/>
    <w:rsid w:val="00176E0D"/>
    <w:rsid w:val="00177138"/>
    <w:rsid w:val="001774DC"/>
    <w:rsid w:val="00177576"/>
    <w:rsid w:val="001803C1"/>
    <w:rsid w:val="0018117A"/>
    <w:rsid w:val="001828B0"/>
    <w:rsid w:val="00182DC5"/>
    <w:rsid w:val="00182F6C"/>
    <w:rsid w:val="0018316C"/>
    <w:rsid w:val="001838A3"/>
    <w:rsid w:val="00183B15"/>
    <w:rsid w:val="001847A2"/>
    <w:rsid w:val="00184C6D"/>
    <w:rsid w:val="001853FE"/>
    <w:rsid w:val="0018594C"/>
    <w:rsid w:val="00186345"/>
    <w:rsid w:val="00186AA9"/>
    <w:rsid w:val="00186D15"/>
    <w:rsid w:val="0018768C"/>
    <w:rsid w:val="00190289"/>
    <w:rsid w:val="00190E95"/>
    <w:rsid w:val="00191B58"/>
    <w:rsid w:val="0019294B"/>
    <w:rsid w:val="00192FD4"/>
    <w:rsid w:val="00195DE5"/>
    <w:rsid w:val="00195EE9"/>
    <w:rsid w:val="00196087"/>
    <w:rsid w:val="00196542"/>
    <w:rsid w:val="001967E7"/>
    <w:rsid w:val="00196874"/>
    <w:rsid w:val="00196B3E"/>
    <w:rsid w:val="00197287"/>
    <w:rsid w:val="00197C96"/>
    <w:rsid w:val="001A01A6"/>
    <w:rsid w:val="001A0A01"/>
    <w:rsid w:val="001A1625"/>
    <w:rsid w:val="001A1DDA"/>
    <w:rsid w:val="001A2351"/>
    <w:rsid w:val="001A24E5"/>
    <w:rsid w:val="001A2555"/>
    <w:rsid w:val="001A2686"/>
    <w:rsid w:val="001A2CCE"/>
    <w:rsid w:val="001A32AD"/>
    <w:rsid w:val="001A35EE"/>
    <w:rsid w:val="001A365E"/>
    <w:rsid w:val="001A3722"/>
    <w:rsid w:val="001A37E0"/>
    <w:rsid w:val="001A3DBA"/>
    <w:rsid w:val="001A3F3A"/>
    <w:rsid w:val="001A4244"/>
    <w:rsid w:val="001A479B"/>
    <w:rsid w:val="001A6C2D"/>
    <w:rsid w:val="001A6EC8"/>
    <w:rsid w:val="001A74B1"/>
    <w:rsid w:val="001A75EF"/>
    <w:rsid w:val="001A78DC"/>
    <w:rsid w:val="001B0669"/>
    <w:rsid w:val="001B0F7D"/>
    <w:rsid w:val="001B1621"/>
    <w:rsid w:val="001B25AB"/>
    <w:rsid w:val="001B2BD4"/>
    <w:rsid w:val="001B3184"/>
    <w:rsid w:val="001B3405"/>
    <w:rsid w:val="001B383E"/>
    <w:rsid w:val="001B3D47"/>
    <w:rsid w:val="001B4C4F"/>
    <w:rsid w:val="001B4D47"/>
    <w:rsid w:val="001B5379"/>
    <w:rsid w:val="001B5BB5"/>
    <w:rsid w:val="001B5F10"/>
    <w:rsid w:val="001B62FE"/>
    <w:rsid w:val="001B6901"/>
    <w:rsid w:val="001B6C91"/>
    <w:rsid w:val="001B6F28"/>
    <w:rsid w:val="001C0AEC"/>
    <w:rsid w:val="001C0B11"/>
    <w:rsid w:val="001C0E54"/>
    <w:rsid w:val="001C1B90"/>
    <w:rsid w:val="001C22CB"/>
    <w:rsid w:val="001C2439"/>
    <w:rsid w:val="001C4560"/>
    <w:rsid w:val="001C47D5"/>
    <w:rsid w:val="001C4811"/>
    <w:rsid w:val="001C4A18"/>
    <w:rsid w:val="001C4B70"/>
    <w:rsid w:val="001C5315"/>
    <w:rsid w:val="001C54A6"/>
    <w:rsid w:val="001C5CCD"/>
    <w:rsid w:val="001C624B"/>
    <w:rsid w:val="001C644D"/>
    <w:rsid w:val="001C6521"/>
    <w:rsid w:val="001C6886"/>
    <w:rsid w:val="001C734F"/>
    <w:rsid w:val="001C76CD"/>
    <w:rsid w:val="001D16AF"/>
    <w:rsid w:val="001D1D48"/>
    <w:rsid w:val="001D1DBB"/>
    <w:rsid w:val="001D2511"/>
    <w:rsid w:val="001D2E7E"/>
    <w:rsid w:val="001D340A"/>
    <w:rsid w:val="001D38BE"/>
    <w:rsid w:val="001D49EB"/>
    <w:rsid w:val="001D4D82"/>
    <w:rsid w:val="001D50ED"/>
    <w:rsid w:val="001D531F"/>
    <w:rsid w:val="001D575D"/>
    <w:rsid w:val="001D635E"/>
    <w:rsid w:val="001D665D"/>
    <w:rsid w:val="001D6CB9"/>
    <w:rsid w:val="001D73DA"/>
    <w:rsid w:val="001D7805"/>
    <w:rsid w:val="001D7961"/>
    <w:rsid w:val="001D79A3"/>
    <w:rsid w:val="001D7A29"/>
    <w:rsid w:val="001D7C46"/>
    <w:rsid w:val="001E0141"/>
    <w:rsid w:val="001E0226"/>
    <w:rsid w:val="001E0704"/>
    <w:rsid w:val="001E0B3C"/>
    <w:rsid w:val="001E0DEB"/>
    <w:rsid w:val="001E11AA"/>
    <w:rsid w:val="001E1419"/>
    <w:rsid w:val="001E227B"/>
    <w:rsid w:val="001E2512"/>
    <w:rsid w:val="001E2710"/>
    <w:rsid w:val="001E272F"/>
    <w:rsid w:val="001E32AC"/>
    <w:rsid w:val="001E3624"/>
    <w:rsid w:val="001E4727"/>
    <w:rsid w:val="001E4782"/>
    <w:rsid w:val="001E4EF6"/>
    <w:rsid w:val="001E54E9"/>
    <w:rsid w:val="001E5566"/>
    <w:rsid w:val="001E563E"/>
    <w:rsid w:val="001E56B1"/>
    <w:rsid w:val="001E5722"/>
    <w:rsid w:val="001E58C4"/>
    <w:rsid w:val="001E5E56"/>
    <w:rsid w:val="001E5EAF"/>
    <w:rsid w:val="001E6136"/>
    <w:rsid w:val="001E7445"/>
    <w:rsid w:val="001F18DC"/>
    <w:rsid w:val="001F191B"/>
    <w:rsid w:val="001F2091"/>
    <w:rsid w:val="001F21A2"/>
    <w:rsid w:val="001F2BFD"/>
    <w:rsid w:val="001F3BE5"/>
    <w:rsid w:val="001F59C3"/>
    <w:rsid w:val="001F5BE7"/>
    <w:rsid w:val="001F6B7E"/>
    <w:rsid w:val="001F748F"/>
    <w:rsid w:val="001F7528"/>
    <w:rsid w:val="001F78D3"/>
    <w:rsid w:val="00200545"/>
    <w:rsid w:val="00200D0B"/>
    <w:rsid w:val="00201522"/>
    <w:rsid w:val="00201548"/>
    <w:rsid w:val="002026F7"/>
    <w:rsid w:val="002030DC"/>
    <w:rsid w:val="0020361E"/>
    <w:rsid w:val="00203651"/>
    <w:rsid w:val="0020382E"/>
    <w:rsid w:val="0020423E"/>
    <w:rsid w:val="00204726"/>
    <w:rsid w:val="00204831"/>
    <w:rsid w:val="00204CF0"/>
    <w:rsid w:val="002051E9"/>
    <w:rsid w:val="0020598F"/>
    <w:rsid w:val="00205F95"/>
    <w:rsid w:val="002061E0"/>
    <w:rsid w:val="00206888"/>
    <w:rsid w:val="00206C62"/>
    <w:rsid w:val="0020773B"/>
    <w:rsid w:val="00207787"/>
    <w:rsid w:val="00207B12"/>
    <w:rsid w:val="00207CDA"/>
    <w:rsid w:val="00207F49"/>
    <w:rsid w:val="0021031D"/>
    <w:rsid w:val="002103D8"/>
    <w:rsid w:val="0021198C"/>
    <w:rsid w:val="00211CDE"/>
    <w:rsid w:val="00212441"/>
    <w:rsid w:val="00212456"/>
    <w:rsid w:val="00213CCA"/>
    <w:rsid w:val="00213DE9"/>
    <w:rsid w:val="002149FF"/>
    <w:rsid w:val="00215BF6"/>
    <w:rsid w:val="002166AE"/>
    <w:rsid w:val="00216E7B"/>
    <w:rsid w:val="002179C8"/>
    <w:rsid w:val="00217AA0"/>
    <w:rsid w:val="00220095"/>
    <w:rsid w:val="00220CD6"/>
    <w:rsid w:val="0022165F"/>
    <w:rsid w:val="00221717"/>
    <w:rsid w:val="00221A36"/>
    <w:rsid w:val="002222B4"/>
    <w:rsid w:val="00222645"/>
    <w:rsid w:val="002228A1"/>
    <w:rsid w:val="00222C77"/>
    <w:rsid w:val="00222E6E"/>
    <w:rsid w:val="002230A7"/>
    <w:rsid w:val="002230CF"/>
    <w:rsid w:val="00223150"/>
    <w:rsid w:val="002239D4"/>
    <w:rsid w:val="00223A25"/>
    <w:rsid w:val="00223A47"/>
    <w:rsid w:val="00224190"/>
    <w:rsid w:val="002245A8"/>
    <w:rsid w:val="00225301"/>
    <w:rsid w:val="002256D6"/>
    <w:rsid w:val="0022755F"/>
    <w:rsid w:val="00227665"/>
    <w:rsid w:val="002306B5"/>
    <w:rsid w:val="002307D7"/>
    <w:rsid w:val="00230B30"/>
    <w:rsid w:val="002315CC"/>
    <w:rsid w:val="00232979"/>
    <w:rsid w:val="00233120"/>
    <w:rsid w:val="00233738"/>
    <w:rsid w:val="002338FE"/>
    <w:rsid w:val="00234133"/>
    <w:rsid w:val="00234510"/>
    <w:rsid w:val="0023476B"/>
    <w:rsid w:val="00235586"/>
    <w:rsid w:val="00235ED2"/>
    <w:rsid w:val="00235FF3"/>
    <w:rsid w:val="0023604E"/>
    <w:rsid w:val="00236697"/>
    <w:rsid w:val="002375AD"/>
    <w:rsid w:val="002404B1"/>
    <w:rsid w:val="00240A8A"/>
    <w:rsid w:val="00241890"/>
    <w:rsid w:val="00241DD6"/>
    <w:rsid w:val="00242594"/>
    <w:rsid w:val="002427AC"/>
    <w:rsid w:val="00242C84"/>
    <w:rsid w:val="0024330C"/>
    <w:rsid w:val="00243472"/>
    <w:rsid w:val="00243931"/>
    <w:rsid w:val="00243A55"/>
    <w:rsid w:val="00243CBA"/>
    <w:rsid w:val="00246058"/>
    <w:rsid w:val="0024634D"/>
    <w:rsid w:val="0024668D"/>
    <w:rsid w:val="00246758"/>
    <w:rsid w:val="002469B7"/>
    <w:rsid w:val="00246E7B"/>
    <w:rsid w:val="0024749C"/>
    <w:rsid w:val="00247797"/>
    <w:rsid w:val="00247904"/>
    <w:rsid w:val="00247AB7"/>
    <w:rsid w:val="002516EA"/>
    <w:rsid w:val="00251875"/>
    <w:rsid w:val="00252603"/>
    <w:rsid w:val="0025291A"/>
    <w:rsid w:val="00253126"/>
    <w:rsid w:val="0025354B"/>
    <w:rsid w:val="0025386D"/>
    <w:rsid w:val="00253C48"/>
    <w:rsid w:val="00254735"/>
    <w:rsid w:val="00254F24"/>
    <w:rsid w:val="00255EDF"/>
    <w:rsid w:val="0025648A"/>
    <w:rsid w:val="00256800"/>
    <w:rsid w:val="00257FED"/>
    <w:rsid w:val="002603D0"/>
    <w:rsid w:val="00260F9C"/>
    <w:rsid w:val="0026139F"/>
    <w:rsid w:val="00262331"/>
    <w:rsid w:val="0026275B"/>
    <w:rsid w:val="00262F69"/>
    <w:rsid w:val="002649BC"/>
    <w:rsid w:val="00264A65"/>
    <w:rsid w:val="00264AB0"/>
    <w:rsid w:val="00264F7E"/>
    <w:rsid w:val="00264FA0"/>
    <w:rsid w:val="00265BA6"/>
    <w:rsid w:val="00265E94"/>
    <w:rsid w:val="0026609B"/>
    <w:rsid w:val="0026623B"/>
    <w:rsid w:val="0026669B"/>
    <w:rsid w:val="002668CA"/>
    <w:rsid w:val="00266B15"/>
    <w:rsid w:val="00266B63"/>
    <w:rsid w:val="00266CB1"/>
    <w:rsid w:val="00266EA4"/>
    <w:rsid w:val="00267698"/>
    <w:rsid w:val="00267E19"/>
    <w:rsid w:val="00267FA8"/>
    <w:rsid w:val="00270FD9"/>
    <w:rsid w:val="00271DC7"/>
    <w:rsid w:val="00271F51"/>
    <w:rsid w:val="002720D8"/>
    <w:rsid w:val="00272780"/>
    <w:rsid w:val="00272C0B"/>
    <w:rsid w:val="002735AF"/>
    <w:rsid w:val="00273952"/>
    <w:rsid w:val="002739F3"/>
    <w:rsid w:val="00274341"/>
    <w:rsid w:val="002746BF"/>
    <w:rsid w:val="00274C99"/>
    <w:rsid w:val="00274F12"/>
    <w:rsid w:val="00275426"/>
    <w:rsid w:val="00275B9A"/>
    <w:rsid w:val="0027650D"/>
    <w:rsid w:val="002769DD"/>
    <w:rsid w:val="00277CE3"/>
    <w:rsid w:val="00277DC0"/>
    <w:rsid w:val="0028058F"/>
    <w:rsid w:val="00280819"/>
    <w:rsid w:val="0028094D"/>
    <w:rsid w:val="00280B94"/>
    <w:rsid w:val="00281BC6"/>
    <w:rsid w:val="0028229A"/>
    <w:rsid w:val="002822A1"/>
    <w:rsid w:val="00283160"/>
    <w:rsid w:val="00283199"/>
    <w:rsid w:val="0028417E"/>
    <w:rsid w:val="0028419A"/>
    <w:rsid w:val="0028471F"/>
    <w:rsid w:val="00285366"/>
    <w:rsid w:val="00287C54"/>
    <w:rsid w:val="00287F2E"/>
    <w:rsid w:val="00287F95"/>
    <w:rsid w:val="00290571"/>
    <w:rsid w:val="002906E1"/>
    <w:rsid w:val="00290A4E"/>
    <w:rsid w:val="0029102A"/>
    <w:rsid w:val="00291138"/>
    <w:rsid w:val="00292515"/>
    <w:rsid w:val="00292A4E"/>
    <w:rsid w:val="00292D78"/>
    <w:rsid w:val="00293639"/>
    <w:rsid w:val="00293A69"/>
    <w:rsid w:val="00294486"/>
    <w:rsid w:val="00294734"/>
    <w:rsid w:val="002953A6"/>
    <w:rsid w:val="00295508"/>
    <w:rsid w:val="00295F22"/>
    <w:rsid w:val="00296B8A"/>
    <w:rsid w:val="00297B32"/>
    <w:rsid w:val="00297BD3"/>
    <w:rsid w:val="002A0023"/>
    <w:rsid w:val="002A03B7"/>
    <w:rsid w:val="002A056E"/>
    <w:rsid w:val="002A1A8A"/>
    <w:rsid w:val="002A1EE5"/>
    <w:rsid w:val="002A2E6E"/>
    <w:rsid w:val="002A3203"/>
    <w:rsid w:val="002A344D"/>
    <w:rsid w:val="002A3465"/>
    <w:rsid w:val="002A3696"/>
    <w:rsid w:val="002A4D66"/>
    <w:rsid w:val="002A52DC"/>
    <w:rsid w:val="002A541D"/>
    <w:rsid w:val="002A5EB3"/>
    <w:rsid w:val="002A7509"/>
    <w:rsid w:val="002A7562"/>
    <w:rsid w:val="002A7CF2"/>
    <w:rsid w:val="002B00FC"/>
    <w:rsid w:val="002B0240"/>
    <w:rsid w:val="002B0B6B"/>
    <w:rsid w:val="002B0F51"/>
    <w:rsid w:val="002B10D7"/>
    <w:rsid w:val="002B17D2"/>
    <w:rsid w:val="002B2F52"/>
    <w:rsid w:val="002B305E"/>
    <w:rsid w:val="002B342C"/>
    <w:rsid w:val="002B3497"/>
    <w:rsid w:val="002B4B0F"/>
    <w:rsid w:val="002B4D04"/>
    <w:rsid w:val="002B4E7C"/>
    <w:rsid w:val="002B4EAF"/>
    <w:rsid w:val="002B5099"/>
    <w:rsid w:val="002B52EC"/>
    <w:rsid w:val="002B6572"/>
    <w:rsid w:val="002B69A7"/>
    <w:rsid w:val="002B69B1"/>
    <w:rsid w:val="002B7DFD"/>
    <w:rsid w:val="002C07CA"/>
    <w:rsid w:val="002C0D12"/>
    <w:rsid w:val="002C170E"/>
    <w:rsid w:val="002C1E05"/>
    <w:rsid w:val="002C2346"/>
    <w:rsid w:val="002C3244"/>
    <w:rsid w:val="002C3453"/>
    <w:rsid w:val="002C3B8D"/>
    <w:rsid w:val="002C3FE4"/>
    <w:rsid w:val="002C4107"/>
    <w:rsid w:val="002C4128"/>
    <w:rsid w:val="002C52DC"/>
    <w:rsid w:val="002C54C5"/>
    <w:rsid w:val="002C57A6"/>
    <w:rsid w:val="002C5D8C"/>
    <w:rsid w:val="002C62B2"/>
    <w:rsid w:val="002C68C0"/>
    <w:rsid w:val="002C6A55"/>
    <w:rsid w:val="002C6F61"/>
    <w:rsid w:val="002C7DB8"/>
    <w:rsid w:val="002C7DC9"/>
    <w:rsid w:val="002D0438"/>
    <w:rsid w:val="002D05EF"/>
    <w:rsid w:val="002D1BA4"/>
    <w:rsid w:val="002D2265"/>
    <w:rsid w:val="002D2483"/>
    <w:rsid w:val="002D25B7"/>
    <w:rsid w:val="002D32FE"/>
    <w:rsid w:val="002D426A"/>
    <w:rsid w:val="002D4905"/>
    <w:rsid w:val="002D4A45"/>
    <w:rsid w:val="002D62A8"/>
    <w:rsid w:val="002D637C"/>
    <w:rsid w:val="002D6595"/>
    <w:rsid w:val="002D67B5"/>
    <w:rsid w:val="002D6E18"/>
    <w:rsid w:val="002D6F9C"/>
    <w:rsid w:val="002D783B"/>
    <w:rsid w:val="002D7FC7"/>
    <w:rsid w:val="002E036F"/>
    <w:rsid w:val="002E0515"/>
    <w:rsid w:val="002E05C4"/>
    <w:rsid w:val="002E1D2C"/>
    <w:rsid w:val="002E2913"/>
    <w:rsid w:val="002E3235"/>
    <w:rsid w:val="002E3784"/>
    <w:rsid w:val="002E3AD4"/>
    <w:rsid w:val="002E446E"/>
    <w:rsid w:val="002E4F51"/>
    <w:rsid w:val="002E5AA4"/>
    <w:rsid w:val="002E5F5C"/>
    <w:rsid w:val="002E6931"/>
    <w:rsid w:val="002E6A11"/>
    <w:rsid w:val="002E6E6F"/>
    <w:rsid w:val="002E7267"/>
    <w:rsid w:val="002E7924"/>
    <w:rsid w:val="002E7D13"/>
    <w:rsid w:val="002E7EEB"/>
    <w:rsid w:val="002F0030"/>
    <w:rsid w:val="002F0902"/>
    <w:rsid w:val="002F0999"/>
    <w:rsid w:val="002F1117"/>
    <w:rsid w:val="002F133B"/>
    <w:rsid w:val="002F1403"/>
    <w:rsid w:val="002F1CF7"/>
    <w:rsid w:val="002F26F4"/>
    <w:rsid w:val="002F2A2B"/>
    <w:rsid w:val="002F33F0"/>
    <w:rsid w:val="002F356B"/>
    <w:rsid w:val="002F3CA3"/>
    <w:rsid w:val="002F3D12"/>
    <w:rsid w:val="002F3DCC"/>
    <w:rsid w:val="002F42EC"/>
    <w:rsid w:val="002F44AA"/>
    <w:rsid w:val="002F4F0A"/>
    <w:rsid w:val="002F51B0"/>
    <w:rsid w:val="002F528B"/>
    <w:rsid w:val="002F5421"/>
    <w:rsid w:val="002F54AF"/>
    <w:rsid w:val="002F5964"/>
    <w:rsid w:val="002F743B"/>
    <w:rsid w:val="002F7C1C"/>
    <w:rsid w:val="002F7D7D"/>
    <w:rsid w:val="0030027B"/>
    <w:rsid w:val="003005AE"/>
    <w:rsid w:val="00300D02"/>
    <w:rsid w:val="003011E1"/>
    <w:rsid w:val="0030211F"/>
    <w:rsid w:val="003034E5"/>
    <w:rsid w:val="00303808"/>
    <w:rsid w:val="00303D5C"/>
    <w:rsid w:val="003046D9"/>
    <w:rsid w:val="00304B36"/>
    <w:rsid w:val="00304DE7"/>
    <w:rsid w:val="00306219"/>
    <w:rsid w:val="0030631B"/>
    <w:rsid w:val="00306598"/>
    <w:rsid w:val="00306790"/>
    <w:rsid w:val="00306F1F"/>
    <w:rsid w:val="003071A1"/>
    <w:rsid w:val="003074DF"/>
    <w:rsid w:val="00307D2C"/>
    <w:rsid w:val="003104BD"/>
    <w:rsid w:val="0031058A"/>
    <w:rsid w:val="00311B15"/>
    <w:rsid w:val="00311DE8"/>
    <w:rsid w:val="0031214D"/>
    <w:rsid w:val="003123C6"/>
    <w:rsid w:val="00312C61"/>
    <w:rsid w:val="00312E30"/>
    <w:rsid w:val="00313020"/>
    <w:rsid w:val="00313446"/>
    <w:rsid w:val="003138A7"/>
    <w:rsid w:val="00315319"/>
    <w:rsid w:val="003155AC"/>
    <w:rsid w:val="0031580E"/>
    <w:rsid w:val="00315F70"/>
    <w:rsid w:val="003164B9"/>
    <w:rsid w:val="00316770"/>
    <w:rsid w:val="00316AEE"/>
    <w:rsid w:val="00316FAF"/>
    <w:rsid w:val="00320E5D"/>
    <w:rsid w:val="003210BE"/>
    <w:rsid w:val="0032156A"/>
    <w:rsid w:val="003216F9"/>
    <w:rsid w:val="00322998"/>
    <w:rsid w:val="00322DEF"/>
    <w:rsid w:val="00323DBF"/>
    <w:rsid w:val="00323F09"/>
    <w:rsid w:val="0032423E"/>
    <w:rsid w:val="00324465"/>
    <w:rsid w:val="00325E73"/>
    <w:rsid w:val="00326099"/>
    <w:rsid w:val="003278DB"/>
    <w:rsid w:val="00327986"/>
    <w:rsid w:val="00327FEE"/>
    <w:rsid w:val="00330629"/>
    <w:rsid w:val="00330B6F"/>
    <w:rsid w:val="00331577"/>
    <w:rsid w:val="003316D8"/>
    <w:rsid w:val="00331C98"/>
    <w:rsid w:val="00331EB7"/>
    <w:rsid w:val="00331FF2"/>
    <w:rsid w:val="0033217E"/>
    <w:rsid w:val="00332663"/>
    <w:rsid w:val="0033348B"/>
    <w:rsid w:val="003334C1"/>
    <w:rsid w:val="00334047"/>
    <w:rsid w:val="00334D86"/>
    <w:rsid w:val="0033555C"/>
    <w:rsid w:val="00335999"/>
    <w:rsid w:val="00335EB4"/>
    <w:rsid w:val="00335FE0"/>
    <w:rsid w:val="00336217"/>
    <w:rsid w:val="0033632C"/>
    <w:rsid w:val="00336631"/>
    <w:rsid w:val="00336877"/>
    <w:rsid w:val="00336B6D"/>
    <w:rsid w:val="003371D5"/>
    <w:rsid w:val="00337681"/>
    <w:rsid w:val="00337937"/>
    <w:rsid w:val="00337D2B"/>
    <w:rsid w:val="00340E40"/>
    <w:rsid w:val="003427AC"/>
    <w:rsid w:val="0034291E"/>
    <w:rsid w:val="00342EC4"/>
    <w:rsid w:val="003431D6"/>
    <w:rsid w:val="0034325C"/>
    <w:rsid w:val="00343A45"/>
    <w:rsid w:val="00343B89"/>
    <w:rsid w:val="00343E62"/>
    <w:rsid w:val="00344007"/>
    <w:rsid w:val="00344266"/>
    <w:rsid w:val="003445A7"/>
    <w:rsid w:val="00344988"/>
    <w:rsid w:val="00345909"/>
    <w:rsid w:val="003464A4"/>
    <w:rsid w:val="00346EDD"/>
    <w:rsid w:val="00346FA3"/>
    <w:rsid w:val="00347B09"/>
    <w:rsid w:val="003504F3"/>
    <w:rsid w:val="003516D3"/>
    <w:rsid w:val="00351B1E"/>
    <w:rsid w:val="00351D52"/>
    <w:rsid w:val="00351EBF"/>
    <w:rsid w:val="003529DD"/>
    <w:rsid w:val="00353517"/>
    <w:rsid w:val="00354173"/>
    <w:rsid w:val="00354417"/>
    <w:rsid w:val="003544B6"/>
    <w:rsid w:val="00355BFF"/>
    <w:rsid w:val="003562E3"/>
    <w:rsid w:val="00356678"/>
    <w:rsid w:val="003567A9"/>
    <w:rsid w:val="00357984"/>
    <w:rsid w:val="00357A5E"/>
    <w:rsid w:val="00357E0C"/>
    <w:rsid w:val="00360840"/>
    <w:rsid w:val="00360CB2"/>
    <w:rsid w:val="0036102F"/>
    <w:rsid w:val="003612DF"/>
    <w:rsid w:val="003618D5"/>
    <w:rsid w:val="003619C5"/>
    <w:rsid w:val="00361A07"/>
    <w:rsid w:val="00362EB1"/>
    <w:rsid w:val="003634D7"/>
    <w:rsid w:val="00363E71"/>
    <w:rsid w:val="00364908"/>
    <w:rsid w:val="003658F3"/>
    <w:rsid w:val="00365E56"/>
    <w:rsid w:val="0036637C"/>
    <w:rsid w:val="00366DCA"/>
    <w:rsid w:val="00366FBD"/>
    <w:rsid w:val="00367044"/>
    <w:rsid w:val="0036784C"/>
    <w:rsid w:val="00367CFB"/>
    <w:rsid w:val="00370C36"/>
    <w:rsid w:val="00372733"/>
    <w:rsid w:val="00372BC7"/>
    <w:rsid w:val="00372D11"/>
    <w:rsid w:val="00374042"/>
    <w:rsid w:val="00374093"/>
    <w:rsid w:val="0037459D"/>
    <w:rsid w:val="0037487F"/>
    <w:rsid w:val="0037655E"/>
    <w:rsid w:val="00376924"/>
    <w:rsid w:val="00376B53"/>
    <w:rsid w:val="00377B0D"/>
    <w:rsid w:val="00377EA1"/>
    <w:rsid w:val="0038125B"/>
    <w:rsid w:val="003814C5"/>
    <w:rsid w:val="00381CEB"/>
    <w:rsid w:val="0038213F"/>
    <w:rsid w:val="00382433"/>
    <w:rsid w:val="00382A95"/>
    <w:rsid w:val="003846AC"/>
    <w:rsid w:val="0038492D"/>
    <w:rsid w:val="00384C46"/>
    <w:rsid w:val="0038517A"/>
    <w:rsid w:val="00385628"/>
    <w:rsid w:val="00385AC7"/>
    <w:rsid w:val="00385EF2"/>
    <w:rsid w:val="00386513"/>
    <w:rsid w:val="00386644"/>
    <w:rsid w:val="00390433"/>
    <w:rsid w:val="00390A9C"/>
    <w:rsid w:val="00391304"/>
    <w:rsid w:val="003920B9"/>
    <w:rsid w:val="0039292F"/>
    <w:rsid w:val="003931C1"/>
    <w:rsid w:val="00396D75"/>
    <w:rsid w:val="0039718C"/>
    <w:rsid w:val="00397291"/>
    <w:rsid w:val="00397482"/>
    <w:rsid w:val="00397570"/>
    <w:rsid w:val="00397620"/>
    <w:rsid w:val="00397953"/>
    <w:rsid w:val="00397CE1"/>
    <w:rsid w:val="00397E2D"/>
    <w:rsid w:val="003A0515"/>
    <w:rsid w:val="003A18FD"/>
    <w:rsid w:val="003A1E4D"/>
    <w:rsid w:val="003A22A2"/>
    <w:rsid w:val="003A22B0"/>
    <w:rsid w:val="003A45FD"/>
    <w:rsid w:val="003A50F2"/>
    <w:rsid w:val="003A560E"/>
    <w:rsid w:val="003A5AA0"/>
    <w:rsid w:val="003A6090"/>
    <w:rsid w:val="003A667B"/>
    <w:rsid w:val="003B073E"/>
    <w:rsid w:val="003B075D"/>
    <w:rsid w:val="003B0BED"/>
    <w:rsid w:val="003B1344"/>
    <w:rsid w:val="003B163F"/>
    <w:rsid w:val="003B18EB"/>
    <w:rsid w:val="003B21FB"/>
    <w:rsid w:val="003B28EE"/>
    <w:rsid w:val="003B28F0"/>
    <w:rsid w:val="003B28F4"/>
    <w:rsid w:val="003B31EA"/>
    <w:rsid w:val="003B37F8"/>
    <w:rsid w:val="003B5742"/>
    <w:rsid w:val="003B5A56"/>
    <w:rsid w:val="003B6AB0"/>
    <w:rsid w:val="003C0568"/>
    <w:rsid w:val="003C0B67"/>
    <w:rsid w:val="003C10B7"/>
    <w:rsid w:val="003C127F"/>
    <w:rsid w:val="003C145B"/>
    <w:rsid w:val="003C18F5"/>
    <w:rsid w:val="003C26B5"/>
    <w:rsid w:val="003C26CA"/>
    <w:rsid w:val="003C2EEB"/>
    <w:rsid w:val="003C33BA"/>
    <w:rsid w:val="003C3A70"/>
    <w:rsid w:val="003C3CF9"/>
    <w:rsid w:val="003C48F5"/>
    <w:rsid w:val="003C4E8E"/>
    <w:rsid w:val="003C4E9A"/>
    <w:rsid w:val="003C5AEA"/>
    <w:rsid w:val="003C5B3F"/>
    <w:rsid w:val="003C63C3"/>
    <w:rsid w:val="003C6A09"/>
    <w:rsid w:val="003C7CE7"/>
    <w:rsid w:val="003C7DDB"/>
    <w:rsid w:val="003D03F2"/>
    <w:rsid w:val="003D0412"/>
    <w:rsid w:val="003D05DA"/>
    <w:rsid w:val="003D09A5"/>
    <w:rsid w:val="003D1195"/>
    <w:rsid w:val="003D1892"/>
    <w:rsid w:val="003D290A"/>
    <w:rsid w:val="003D376F"/>
    <w:rsid w:val="003D38B5"/>
    <w:rsid w:val="003D42FF"/>
    <w:rsid w:val="003D4ECF"/>
    <w:rsid w:val="003D6724"/>
    <w:rsid w:val="003D774E"/>
    <w:rsid w:val="003D7881"/>
    <w:rsid w:val="003D7BC8"/>
    <w:rsid w:val="003D7D46"/>
    <w:rsid w:val="003E025D"/>
    <w:rsid w:val="003E039A"/>
    <w:rsid w:val="003E0A2B"/>
    <w:rsid w:val="003E10AB"/>
    <w:rsid w:val="003E37AA"/>
    <w:rsid w:val="003E37EF"/>
    <w:rsid w:val="003E578D"/>
    <w:rsid w:val="003E6FCD"/>
    <w:rsid w:val="003E7577"/>
    <w:rsid w:val="003E7668"/>
    <w:rsid w:val="003E7B73"/>
    <w:rsid w:val="003F0597"/>
    <w:rsid w:val="003F2371"/>
    <w:rsid w:val="003F2C8B"/>
    <w:rsid w:val="003F3A12"/>
    <w:rsid w:val="003F3B47"/>
    <w:rsid w:val="003F3EF6"/>
    <w:rsid w:val="003F41E1"/>
    <w:rsid w:val="003F45EA"/>
    <w:rsid w:val="003F4DCC"/>
    <w:rsid w:val="003F5CE1"/>
    <w:rsid w:val="003F6141"/>
    <w:rsid w:val="003F61B2"/>
    <w:rsid w:val="003F624E"/>
    <w:rsid w:val="003F629D"/>
    <w:rsid w:val="003F71F6"/>
    <w:rsid w:val="003F7319"/>
    <w:rsid w:val="003F7A4E"/>
    <w:rsid w:val="003F7E26"/>
    <w:rsid w:val="003F7FF0"/>
    <w:rsid w:val="00401361"/>
    <w:rsid w:val="004027E1"/>
    <w:rsid w:val="004033F1"/>
    <w:rsid w:val="004038E4"/>
    <w:rsid w:val="00403BA8"/>
    <w:rsid w:val="00404399"/>
    <w:rsid w:val="00405030"/>
    <w:rsid w:val="00405F84"/>
    <w:rsid w:val="0040607D"/>
    <w:rsid w:val="00406274"/>
    <w:rsid w:val="00406548"/>
    <w:rsid w:val="00406A77"/>
    <w:rsid w:val="00406C74"/>
    <w:rsid w:val="004079B4"/>
    <w:rsid w:val="004079DF"/>
    <w:rsid w:val="00407AE3"/>
    <w:rsid w:val="0041006E"/>
    <w:rsid w:val="0041045A"/>
    <w:rsid w:val="00410DC6"/>
    <w:rsid w:val="00410FD1"/>
    <w:rsid w:val="00411A5F"/>
    <w:rsid w:val="00413067"/>
    <w:rsid w:val="00414E03"/>
    <w:rsid w:val="00415829"/>
    <w:rsid w:val="00415A7A"/>
    <w:rsid w:val="00415CBF"/>
    <w:rsid w:val="00415D3A"/>
    <w:rsid w:val="00416740"/>
    <w:rsid w:val="00416F7B"/>
    <w:rsid w:val="00417267"/>
    <w:rsid w:val="00417A3F"/>
    <w:rsid w:val="00420102"/>
    <w:rsid w:val="00420D8E"/>
    <w:rsid w:val="00420E27"/>
    <w:rsid w:val="00420FC6"/>
    <w:rsid w:val="004210EB"/>
    <w:rsid w:val="0042158A"/>
    <w:rsid w:val="00421959"/>
    <w:rsid w:val="00421C4F"/>
    <w:rsid w:val="004230CB"/>
    <w:rsid w:val="00423696"/>
    <w:rsid w:val="004237EE"/>
    <w:rsid w:val="00423D54"/>
    <w:rsid w:val="00423FC8"/>
    <w:rsid w:val="00424848"/>
    <w:rsid w:val="0042492B"/>
    <w:rsid w:val="00424D5D"/>
    <w:rsid w:val="00424DA8"/>
    <w:rsid w:val="00424DF4"/>
    <w:rsid w:val="004250DB"/>
    <w:rsid w:val="00426660"/>
    <w:rsid w:val="004266E3"/>
    <w:rsid w:val="00427C2A"/>
    <w:rsid w:val="00427F65"/>
    <w:rsid w:val="004301AF"/>
    <w:rsid w:val="00430741"/>
    <w:rsid w:val="0043082A"/>
    <w:rsid w:val="004315B4"/>
    <w:rsid w:val="004324CF"/>
    <w:rsid w:val="0043283D"/>
    <w:rsid w:val="00432B25"/>
    <w:rsid w:val="004334B7"/>
    <w:rsid w:val="004334D6"/>
    <w:rsid w:val="00433CD3"/>
    <w:rsid w:val="00434297"/>
    <w:rsid w:val="0043485E"/>
    <w:rsid w:val="004348F4"/>
    <w:rsid w:val="00435138"/>
    <w:rsid w:val="004354AB"/>
    <w:rsid w:val="004357B6"/>
    <w:rsid w:val="00435CF9"/>
    <w:rsid w:val="00436E13"/>
    <w:rsid w:val="00437686"/>
    <w:rsid w:val="00437DE3"/>
    <w:rsid w:val="0044011E"/>
    <w:rsid w:val="0044019B"/>
    <w:rsid w:val="00440624"/>
    <w:rsid w:val="004408F0"/>
    <w:rsid w:val="00440CE0"/>
    <w:rsid w:val="00440DE5"/>
    <w:rsid w:val="004410F0"/>
    <w:rsid w:val="004426A0"/>
    <w:rsid w:val="00443067"/>
    <w:rsid w:val="00443786"/>
    <w:rsid w:val="004438C5"/>
    <w:rsid w:val="00443953"/>
    <w:rsid w:val="00443BDC"/>
    <w:rsid w:val="0044438B"/>
    <w:rsid w:val="004444EB"/>
    <w:rsid w:val="00444AEA"/>
    <w:rsid w:val="00444D09"/>
    <w:rsid w:val="00445A9B"/>
    <w:rsid w:val="0044607D"/>
    <w:rsid w:val="004460A8"/>
    <w:rsid w:val="0044627D"/>
    <w:rsid w:val="004462DF"/>
    <w:rsid w:val="004463BA"/>
    <w:rsid w:val="00446459"/>
    <w:rsid w:val="004465D3"/>
    <w:rsid w:val="00446818"/>
    <w:rsid w:val="004523A0"/>
    <w:rsid w:val="0045247B"/>
    <w:rsid w:val="00453262"/>
    <w:rsid w:val="00454EFC"/>
    <w:rsid w:val="004557B7"/>
    <w:rsid w:val="004558A4"/>
    <w:rsid w:val="004560E4"/>
    <w:rsid w:val="00456DB3"/>
    <w:rsid w:val="00456EAF"/>
    <w:rsid w:val="0045733F"/>
    <w:rsid w:val="00457703"/>
    <w:rsid w:val="00460C1D"/>
    <w:rsid w:val="00461108"/>
    <w:rsid w:val="00461123"/>
    <w:rsid w:val="004611B4"/>
    <w:rsid w:val="00461395"/>
    <w:rsid w:val="004615B1"/>
    <w:rsid w:val="0046180C"/>
    <w:rsid w:val="0046199C"/>
    <w:rsid w:val="00462846"/>
    <w:rsid w:val="00462EBE"/>
    <w:rsid w:val="0046559E"/>
    <w:rsid w:val="0046632B"/>
    <w:rsid w:val="00466348"/>
    <w:rsid w:val="00466971"/>
    <w:rsid w:val="00466A38"/>
    <w:rsid w:val="00466A85"/>
    <w:rsid w:val="00466DAB"/>
    <w:rsid w:val="004678CA"/>
    <w:rsid w:val="00467A53"/>
    <w:rsid w:val="00467CFF"/>
    <w:rsid w:val="00467D65"/>
    <w:rsid w:val="00470593"/>
    <w:rsid w:val="00470F0E"/>
    <w:rsid w:val="004714FB"/>
    <w:rsid w:val="0047152E"/>
    <w:rsid w:val="00472058"/>
    <w:rsid w:val="00473A4A"/>
    <w:rsid w:val="00473F7E"/>
    <w:rsid w:val="004742C3"/>
    <w:rsid w:val="004753EA"/>
    <w:rsid w:val="00475487"/>
    <w:rsid w:val="004755DE"/>
    <w:rsid w:val="004760F4"/>
    <w:rsid w:val="00476A5C"/>
    <w:rsid w:val="004804B0"/>
    <w:rsid w:val="00480DA0"/>
    <w:rsid w:val="00480F90"/>
    <w:rsid w:val="00481557"/>
    <w:rsid w:val="00482396"/>
    <w:rsid w:val="00482E3D"/>
    <w:rsid w:val="00483173"/>
    <w:rsid w:val="00483808"/>
    <w:rsid w:val="00483957"/>
    <w:rsid w:val="004845A5"/>
    <w:rsid w:val="00484A41"/>
    <w:rsid w:val="0048609D"/>
    <w:rsid w:val="00486369"/>
    <w:rsid w:val="0048660F"/>
    <w:rsid w:val="0048671B"/>
    <w:rsid w:val="00486B01"/>
    <w:rsid w:val="00486BA4"/>
    <w:rsid w:val="00487D04"/>
    <w:rsid w:val="00490574"/>
    <w:rsid w:val="00490881"/>
    <w:rsid w:val="004909CD"/>
    <w:rsid w:val="00492B50"/>
    <w:rsid w:val="00492ED0"/>
    <w:rsid w:val="00493164"/>
    <w:rsid w:val="004936AF"/>
    <w:rsid w:val="0049389F"/>
    <w:rsid w:val="00493FC0"/>
    <w:rsid w:val="004954A8"/>
    <w:rsid w:val="0049616F"/>
    <w:rsid w:val="004A113A"/>
    <w:rsid w:val="004A29AE"/>
    <w:rsid w:val="004A2C2E"/>
    <w:rsid w:val="004A3557"/>
    <w:rsid w:val="004A4544"/>
    <w:rsid w:val="004A4BA0"/>
    <w:rsid w:val="004A4E12"/>
    <w:rsid w:val="004A4F15"/>
    <w:rsid w:val="004A54DB"/>
    <w:rsid w:val="004A588B"/>
    <w:rsid w:val="004A5D6E"/>
    <w:rsid w:val="004A61BD"/>
    <w:rsid w:val="004A6AE8"/>
    <w:rsid w:val="004A70A8"/>
    <w:rsid w:val="004A78E4"/>
    <w:rsid w:val="004B0465"/>
    <w:rsid w:val="004B08F3"/>
    <w:rsid w:val="004B1153"/>
    <w:rsid w:val="004B118A"/>
    <w:rsid w:val="004B14E9"/>
    <w:rsid w:val="004B156C"/>
    <w:rsid w:val="004B20EB"/>
    <w:rsid w:val="004B22C2"/>
    <w:rsid w:val="004B2883"/>
    <w:rsid w:val="004B2913"/>
    <w:rsid w:val="004B2B89"/>
    <w:rsid w:val="004B35B1"/>
    <w:rsid w:val="004B3705"/>
    <w:rsid w:val="004B5674"/>
    <w:rsid w:val="004B57F1"/>
    <w:rsid w:val="004B5F61"/>
    <w:rsid w:val="004B65EC"/>
    <w:rsid w:val="004B660C"/>
    <w:rsid w:val="004B6B84"/>
    <w:rsid w:val="004B726E"/>
    <w:rsid w:val="004B7623"/>
    <w:rsid w:val="004B7D78"/>
    <w:rsid w:val="004C140A"/>
    <w:rsid w:val="004C152E"/>
    <w:rsid w:val="004C171D"/>
    <w:rsid w:val="004C1D4F"/>
    <w:rsid w:val="004C1E00"/>
    <w:rsid w:val="004C2BCF"/>
    <w:rsid w:val="004C2D00"/>
    <w:rsid w:val="004C2F4E"/>
    <w:rsid w:val="004C3140"/>
    <w:rsid w:val="004C33AD"/>
    <w:rsid w:val="004C3A4B"/>
    <w:rsid w:val="004C3E5C"/>
    <w:rsid w:val="004C53B0"/>
    <w:rsid w:val="004C56D9"/>
    <w:rsid w:val="004C5760"/>
    <w:rsid w:val="004C5769"/>
    <w:rsid w:val="004C5AB9"/>
    <w:rsid w:val="004C6346"/>
    <w:rsid w:val="004C70DE"/>
    <w:rsid w:val="004C79B4"/>
    <w:rsid w:val="004C7CA8"/>
    <w:rsid w:val="004D121F"/>
    <w:rsid w:val="004D14FF"/>
    <w:rsid w:val="004D1E7A"/>
    <w:rsid w:val="004D248D"/>
    <w:rsid w:val="004D2598"/>
    <w:rsid w:val="004D2D29"/>
    <w:rsid w:val="004D3375"/>
    <w:rsid w:val="004D3829"/>
    <w:rsid w:val="004D40F2"/>
    <w:rsid w:val="004D41F0"/>
    <w:rsid w:val="004D4380"/>
    <w:rsid w:val="004D48E9"/>
    <w:rsid w:val="004D5180"/>
    <w:rsid w:val="004D6430"/>
    <w:rsid w:val="004D6439"/>
    <w:rsid w:val="004D6E86"/>
    <w:rsid w:val="004E01FD"/>
    <w:rsid w:val="004E0366"/>
    <w:rsid w:val="004E03C3"/>
    <w:rsid w:val="004E050A"/>
    <w:rsid w:val="004E0B89"/>
    <w:rsid w:val="004E1127"/>
    <w:rsid w:val="004E203A"/>
    <w:rsid w:val="004E23C9"/>
    <w:rsid w:val="004E2489"/>
    <w:rsid w:val="004E2ED3"/>
    <w:rsid w:val="004E35E1"/>
    <w:rsid w:val="004E4768"/>
    <w:rsid w:val="004E4DD0"/>
    <w:rsid w:val="004E510D"/>
    <w:rsid w:val="004E73B1"/>
    <w:rsid w:val="004F062B"/>
    <w:rsid w:val="004F0FB7"/>
    <w:rsid w:val="004F11A9"/>
    <w:rsid w:val="004F145E"/>
    <w:rsid w:val="004F2324"/>
    <w:rsid w:val="004F2F45"/>
    <w:rsid w:val="004F31C0"/>
    <w:rsid w:val="004F33E3"/>
    <w:rsid w:val="004F3D91"/>
    <w:rsid w:val="004F4426"/>
    <w:rsid w:val="004F4735"/>
    <w:rsid w:val="004F48D2"/>
    <w:rsid w:val="004F51E7"/>
    <w:rsid w:val="004F52AF"/>
    <w:rsid w:val="004F572C"/>
    <w:rsid w:val="004F58FE"/>
    <w:rsid w:val="004F7405"/>
    <w:rsid w:val="004F7846"/>
    <w:rsid w:val="005009E0"/>
    <w:rsid w:val="00500AD7"/>
    <w:rsid w:val="00500D3D"/>
    <w:rsid w:val="00500D47"/>
    <w:rsid w:val="00501082"/>
    <w:rsid w:val="005010CA"/>
    <w:rsid w:val="00501E6C"/>
    <w:rsid w:val="0050257F"/>
    <w:rsid w:val="0050277F"/>
    <w:rsid w:val="005035B0"/>
    <w:rsid w:val="00503A24"/>
    <w:rsid w:val="00503B5D"/>
    <w:rsid w:val="00503C15"/>
    <w:rsid w:val="005043C9"/>
    <w:rsid w:val="00504AFE"/>
    <w:rsid w:val="00504C00"/>
    <w:rsid w:val="00504FB8"/>
    <w:rsid w:val="00505B35"/>
    <w:rsid w:val="00505F2F"/>
    <w:rsid w:val="00505FF0"/>
    <w:rsid w:val="0050643A"/>
    <w:rsid w:val="00506518"/>
    <w:rsid w:val="00506767"/>
    <w:rsid w:val="005067DE"/>
    <w:rsid w:val="00506FD2"/>
    <w:rsid w:val="0050719E"/>
    <w:rsid w:val="005106E0"/>
    <w:rsid w:val="00510780"/>
    <w:rsid w:val="0051132C"/>
    <w:rsid w:val="0051164C"/>
    <w:rsid w:val="00511785"/>
    <w:rsid w:val="005117B9"/>
    <w:rsid w:val="0051321B"/>
    <w:rsid w:val="00513502"/>
    <w:rsid w:val="0051354A"/>
    <w:rsid w:val="00513768"/>
    <w:rsid w:val="00513802"/>
    <w:rsid w:val="00513B97"/>
    <w:rsid w:val="0051459E"/>
    <w:rsid w:val="0051565E"/>
    <w:rsid w:val="00516050"/>
    <w:rsid w:val="00516440"/>
    <w:rsid w:val="00516620"/>
    <w:rsid w:val="005166DB"/>
    <w:rsid w:val="00517319"/>
    <w:rsid w:val="00517576"/>
    <w:rsid w:val="0052002E"/>
    <w:rsid w:val="00520423"/>
    <w:rsid w:val="0052288F"/>
    <w:rsid w:val="00522CD3"/>
    <w:rsid w:val="00523BAB"/>
    <w:rsid w:val="0052490F"/>
    <w:rsid w:val="005249B1"/>
    <w:rsid w:val="00524DB3"/>
    <w:rsid w:val="005258D1"/>
    <w:rsid w:val="0052603D"/>
    <w:rsid w:val="00526840"/>
    <w:rsid w:val="00527415"/>
    <w:rsid w:val="005277E2"/>
    <w:rsid w:val="00527A42"/>
    <w:rsid w:val="00527D11"/>
    <w:rsid w:val="00527FE5"/>
    <w:rsid w:val="00530763"/>
    <w:rsid w:val="00531321"/>
    <w:rsid w:val="0053149A"/>
    <w:rsid w:val="0053174F"/>
    <w:rsid w:val="00531A7A"/>
    <w:rsid w:val="00531EB6"/>
    <w:rsid w:val="00532A10"/>
    <w:rsid w:val="00532C94"/>
    <w:rsid w:val="00533178"/>
    <w:rsid w:val="0053488E"/>
    <w:rsid w:val="00534E52"/>
    <w:rsid w:val="0053504C"/>
    <w:rsid w:val="005365AE"/>
    <w:rsid w:val="005366CD"/>
    <w:rsid w:val="00536E9F"/>
    <w:rsid w:val="00537394"/>
    <w:rsid w:val="00537A4C"/>
    <w:rsid w:val="0054018E"/>
    <w:rsid w:val="0054048F"/>
    <w:rsid w:val="00540735"/>
    <w:rsid w:val="00540AB5"/>
    <w:rsid w:val="0054109A"/>
    <w:rsid w:val="005412D6"/>
    <w:rsid w:val="00542AF6"/>
    <w:rsid w:val="0054391C"/>
    <w:rsid w:val="00544EB5"/>
    <w:rsid w:val="00544F8B"/>
    <w:rsid w:val="00545D3F"/>
    <w:rsid w:val="005467C3"/>
    <w:rsid w:val="00546D97"/>
    <w:rsid w:val="00547020"/>
    <w:rsid w:val="00547411"/>
    <w:rsid w:val="0054749C"/>
    <w:rsid w:val="00547E76"/>
    <w:rsid w:val="00547FFC"/>
    <w:rsid w:val="0055079F"/>
    <w:rsid w:val="00550AC9"/>
    <w:rsid w:val="00550C54"/>
    <w:rsid w:val="0055141C"/>
    <w:rsid w:val="0055155B"/>
    <w:rsid w:val="00551B85"/>
    <w:rsid w:val="0055201E"/>
    <w:rsid w:val="00552062"/>
    <w:rsid w:val="00552BE9"/>
    <w:rsid w:val="00552DD4"/>
    <w:rsid w:val="005533F9"/>
    <w:rsid w:val="00553541"/>
    <w:rsid w:val="00553856"/>
    <w:rsid w:val="00553A83"/>
    <w:rsid w:val="00553D94"/>
    <w:rsid w:val="0055479F"/>
    <w:rsid w:val="0055480C"/>
    <w:rsid w:val="0055495E"/>
    <w:rsid w:val="00554AAC"/>
    <w:rsid w:val="00554B4F"/>
    <w:rsid w:val="00554E02"/>
    <w:rsid w:val="005558C1"/>
    <w:rsid w:val="0055595D"/>
    <w:rsid w:val="005560A1"/>
    <w:rsid w:val="005577E5"/>
    <w:rsid w:val="00557AD9"/>
    <w:rsid w:val="00557BBC"/>
    <w:rsid w:val="00560791"/>
    <w:rsid w:val="00560F86"/>
    <w:rsid w:val="0056128C"/>
    <w:rsid w:val="005617E1"/>
    <w:rsid w:val="00561E49"/>
    <w:rsid w:val="00563298"/>
    <w:rsid w:val="00563E05"/>
    <w:rsid w:val="00564243"/>
    <w:rsid w:val="00564B6D"/>
    <w:rsid w:val="00565F14"/>
    <w:rsid w:val="00565FCC"/>
    <w:rsid w:val="00566552"/>
    <w:rsid w:val="00566938"/>
    <w:rsid w:val="005671F2"/>
    <w:rsid w:val="00567319"/>
    <w:rsid w:val="00567472"/>
    <w:rsid w:val="00567704"/>
    <w:rsid w:val="005707F5"/>
    <w:rsid w:val="0057080C"/>
    <w:rsid w:val="00570B71"/>
    <w:rsid w:val="00571098"/>
    <w:rsid w:val="005715BC"/>
    <w:rsid w:val="00573BF2"/>
    <w:rsid w:val="00574212"/>
    <w:rsid w:val="00575F4C"/>
    <w:rsid w:val="00575FBC"/>
    <w:rsid w:val="00575FE9"/>
    <w:rsid w:val="005763AA"/>
    <w:rsid w:val="00576653"/>
    <w:rsid w:val="005766B2"/>
    <w:rsid w:val="0058040A"/>
    <w:rsid w:val="005810EB"/>
    <w:rsid w:val="00582F9D"/>
    <w:rsid w:val="00583EBE"/>
    <w:rsid w:val="0058406E"/>
    <w:rsid w:val="00584361"/>
    <w:rsid w:val="0058461F"/>
    <w:rsid w:val="00584CA1"/>
    <w:rsid w:val="00584EB4"/>
    <w:rsid w:val="00585484"/>
    <w:rsid w:val="00585865"/>
    <w:rsid w:val="005860B6"/>
    <w:rsid w:val="0058660A"/>
    <w:rsid w:val="00586A17"/>
    <w:rsid w:val="00586FA2"/>
    <w:rsid w:val="00586FBB"/>
    <w:rsid w:val="00587380"/>
    <w:rsid w:val="005873B5"/>
    <w:rsid w:val="005875EF"/>
    <w:rsid w:val="005878A8"/>
    <w:rsid w:val="00587E84"/>
    <w:rsid w:val="00590548"/>
    <w:rsid w:val="00590567"/>
    <w:rsid w:val="00590BBE"/>
    <w:rsid w:val="00591091"/>
    <w:rsid w:val="005910A6"/>
    <w:rsid w:val="005920E9"/>
    <w:rsid w:val="00592806"/>
    <w:rsid w:val="0059411A"/>
    <w:rsid w:val="005943E0"/>
    <w:rsid w:val="0059459B"/>
    <w:rsid w:val="0059465A"/>
    <w:rsid w:val="00594F06"/>
    <w:rsid w:val="005953D0"/>
    <w:rsid w:val="00595881"/>
    <w:rsid w:val="00595AAE"/>
    <w:rsid w:val="00595B1C"/>
    <w:rsid w:val="00596653"/>
    <w:rsid w:val="00597BCD"/>
    <w:rsid w:val="00597D71"/>
    <w:rsid w:val="005A03C1"/>
    <w:rsid w:val="005A054D"/>
    <w:rsid w:val="005A0F2A"/>
    <w:rsid w:val="005A11A5"/>
    <w:rsid w:val="005A16F6"/>
    <w:rsid w:val="005A18A2"/>
    <w:rsid w:val="005A204F"/>
    <w:rsid w:val="005A29DD"/>
    <w:rsid w:val="005A3078"/>
    <w:rsid w:val="005A3EC6"/>
    <w:rsid w:val="005A466D"/>
    <w:rsid w:val="005A4CA4"/>
    <w:rsid w:val="005A5D26"/>
    <w:rsid w:val="005A6416"/>
    <w:rsid w:val="005A6A3E"/>
    <w:rsid w:val="005A6ACC"/>
    <w:rsid w:val="005A6D78"/>
    <w:rsid w:val="005B0E23"/>
    <w:rsid w:val="005B0E2E"/>
    <w:rsid w:val="005B139E"/>
    <w:rsid w:val="005B1D0C"/>
    <w:rsid w:val="005B25B3"/>
    <w:rsid w:val="005B2FC5"/>
    <w:rsid w:val="005B2FEC"/>
    <w:rsid w:val="005B3266"/>
    <w:rsid w:val="005B3757"/>
    <w:rsid w:val="005B452B"/>
    <w:rsid w:val="005B50CE"/>
    <w:rsid w:val="005B563F"/>
    <w:rsid w:val="005B5789"/>
    <w:rsid w:val="005B7051"/>
    <w:rsid w:val="005B79F1"/>
    <w:rsid w:val="005C041F"/>
    <w:rsid w:val="005C0587"/>
    <w:rsid w:val="005C0CA4"/>
    <w:rsid w:val="005C1538"/>
    <w:rsid w:val="005C15C7"/>
    <w:rsid w:val="005C17DB"/>
    <w:rsid w:val="005C1915"/>
    <w:rsid w:val="005C2A0C"/>
    <w:rsid w:val="005C3183"/>
    <w:rsid w:val="005C3353"/>
    <w:rsid w:val="005C3522"/>
    <w:rsid w:val="005C3AC9"/>
    <w:rsid w:val="005C45D0"/>
    <w:rsid w:val="005C4800"/>
    <w:rsid w:val="005C54CE"/>
    <w:rsid w:val="005C5E90"/>
    <w:rsid w:val="005C5FCC"/>
    <w:rsid w:val="005C6343"/>
    <w:rsid w:val="005C7664"/>
    <w:rsid w:val="005D00BB"/>
    <w:rsid w:val="005D023D"/>
    <w:rsid w:val="005D0605"/>
    <w:rsid w:val="005D0770"/>
    <w:rsid w:val="005D1BF9"/>
    <w:rsid w:val="005D2533"/>
    <w:rsid w:val="005D2E68"/>
    <w:rsid w:val="005D2F79"/>
    <w:rsid w:val="005D3B99"/>
    <w:rsid w:val="005D4412"/>
    <w:rsid w:val="005D5137"/>
    <w:rsid w:val="005D5952"/>
    <w:rsid w:val="005D5CC6"/>
    <w:rsid w:val="005D61A5"/>
    <w:rsid w:val="005D6559"/>
    <w:rsid w:val="005D65BD"/>
    <w:rsid w:val="005D66B3"/>
    <w:rsid w:val="005D67A2"/>
    <w:rsid w:val="005D6ED6"/>
    <w:rsid w:val="005D7178"/>
    <w:rsid w:val="005D7B85"/>
    <w:rsid w:val="005D7CAD"/>
    <w:rsid w:val="005D7ECE"/>
    <w:rsid w:val="005E00D4"/>
    <w:rsid w:val="005E0C13"/>
    <w:rsid w:val="005E1664"/>
    <w:rsid w:val="005E1AC4"/>
    <w:rsid w:val="005E1CFA"/>
    <w:rsid w:val="005E3BCB"/>
    <w:rsid w:val="005E4625"/>
    <w:rsid w:val="005E5A80"/>
    <w:rsid w:val="005E5EB0"/>
    <w:rsid w:val="005E5FBD"/>
    <w:rsid w:val="005E7570"/>
    <w:rsid w:val="005E7756"/>
    <w:rsid w:val="005F001C"/>
    <w:rsid w:val="005F08EB"/>
    <w:rsid w:val="005F10CE"/>
    <w:rsid w:val="005F113C"/>
    <w:rsid w:val="005F114C"/>
    <w:rsid w:val="005F2672"/>
    <w:rsid w:val="005F3205"/>
    <w:rsid w:val="005F3FDE"/>
    <w:rsid w:val="005F4CB4"/>
    <w:rsid w:val="005F567C"/>
    <w:rsid w:val="005F5DE4"/>
    <w:rsid w:val="005F6545"/>
    <w:rsid w:val="005F68ED"/>
    <w:rsid w:val="005F6AFD"/>
    <w:rsid w:val="005F72C1"/>
    <w:rsid w:val="005F7421"/>
    <w:rsid w:val="005F7A54"/>
    <w:rsid w:val="006012C3"/>
    <w:rsid w:val="00601885"/>
    <w:rsid w:val="006018C5"/>
    <w:rsid w:val="006022B4"/>
    <w:rsid w:val="006025E1"/>
    <w:rsid w:val="00602717"/>
    <w:rsid w:val="00602732"/>
    <w:rsid w:val="00604146"/>
    <w:rsid w:val="00604802"/>
    <w:rsid w:val="0060508E"/>
    <w:rsid w:val="00605799"/>
    <w:rsid w:val="006057CC"/>
    <w:rsid w:val="0060639D"/>
    <w:rsid w:val="00606D3B"/>
    <w:rsid w:val="00606D65"/>
    <w:rsid w:val="00606D7F"/>
    <w:rsid w:val="0060727A"/>
    <w:rsid w:val="00607E49"/>
    <w:rsid w:val="00611D57"/>
    <w:rsid w:val="00613ACE"/>
    <w:rsid w:val="00613DA0"/>
    <w:rsid w:val="00613E3C"/>
    <w:rsid w:val="00614B1F"/>
    <w:rsid w:val="00614ED1"/>
    <w:rsid w:val="00614FF7"/>
    <w:rsid w:val="00615A66"/>
    <w:rsid w:val="00615E76"/>
    <w:rsid w:val="0061698D"/>
    <w:rsid w:val="00616F07"/>
    <w:rsid w:val="0061707D"/>
    <w:rsid w:val="006170C6"/>
    <w:rsid w:val="006178EF"/>
    <w:rsid w:val="00617E18"/>
    <w:rsid w:val="006205B1"/>
    <w:rsid w:val="00620F62"/>
    <w:rsid w:val="00621B4F"/>
    <w:rsid w:val="00622AD8"/>
    <w:rsid w:val="00622B6E"/>
    <w:rsid w:val="0062474C"/>
    <w:rsid w:val="006248CF"/>
    <w:rsid w:val="006251E8"/>
    <w:rsid w:val="00625AC3"/>
    <w:rsid w:val="00626608"/>
    <w:rsid w:val="00626BF9"/>
    <w:rsid w:val="006271AE"/>
    <w:rsid w:val="00627243"/>
    <w:rsid w:val="00627700"/>
    <w:rsid w:val="00627838"/>
    <w:rsid w:val="00627FF3"/>
    <w:rsid w:val="00630095"/>
    <w:rsid w:val="0063029E"/>
    <w:rsid w:val="0063081F"/>
    <w:rsid w:val="006309CB"/>
    <w:rsid w:val="006310D7"/>
    <w:rsid w:val="00631C28"/>
    <w:rsid w:val="00631ECE"/>
    <w:rsid w:val="00632218"/>
    <w:rsid w:val="0063342A"/>
    <w:rsid w:val="0063451F"/>
    <w:rsid w:val="00636D6D"/>
    <w:rsid w:val="00636EFC"/>
    <w:rsid w:val="006375C2"/>
    <w:rsid w:val="00637E4A"/>
    <w:rsid w:val="0064053B"/>
    <w:rsid w:val="00640F2D"/>
    <w:rsid w:val="00641068"/>
    <w:rsid w:val="0064164B"/>
    <w:rsid w:val="0064280D"/>
    <w:rsid w:val="00643CA1"/>
    <w:rsid w:val="00643D58"/>
    <w:rsid w:val="00644077"/>
    <w:rsid w:val="006445A3"/>
    <w:rsid w:val="00644DC7"/>
    <w:rsid w:val="006452E4"/>
    <w:rsid w:val="00646DD4"/>
    <w:rsid w:val="00647644"/>
    <w:rsid w:val="0064769F"/>
    <w:rsid w:val="006479D8"/>
    <w:rsid w:val="00647A2B"/>
    <w:rsid w:val="00650EE3"/>
    <w:rsid w:val="00651054"/>
    <w:rsid w:val="006513EA"/>
    <w:rsid w:val="006514E3"/>
    <w:rsid w:val="0065191A"/>
    <w:rsid w:val="00652F58"/>
    <w:rsid w:val="00653553"/>
    <w:rsid w:val="00653965"/>
    <w:rsid w:val="006539BC"/>
    <w:rsid w:val="00653BF8"/>
    <w:rsid w:val="00654591"/>
    <w:rsid w:val="00654C54"/>
    <w:rsid w:val="006554EE"/>
    <w:rsid w:val="00655828"/>
    <w:rsid w:val="00657509"/>
    <w:rsid w:val="006577D6"/>
    <w:rsid w:val="00657B60"/>
    <w:rsid w:val="00657E6A"/>
    <w:rsid w:val="00660DDF"/>
    <w:rsid w:val="00660EF2"/>
    <w:rsid w:val="00661715"/>
    <w:rsid w:val="00661AA9"/>
    <w:rsid w:val="006621D3"/>
    <w:rsid w:val="0066238E"/>
    <w:rsid w:val="00662B79"/>
    <w:rsid w:val="006632EE"/>
    <w:rsid w:val="0066457B"/>
    <w:rsid w:val="0066461C"/>
    <w:rsid w:val="006648A9"/>
    <w:rsid w:val="00665324"/>
    <w:rsid w:val="006659A6"/>
    <w:rsid w:val="00665F8B"/>
    <w:rsid w:val="0066651F"/>
    <w:rsid w:val="00666741"/>
    <w:rsid w:val="00666D00"/>
    <w:rsid w:val="00666DCF"/>
    <w:rsid w:val="0066754E"/>
    <w:rsid w:val="00670069"/>
    <w:rsid w:val="006700A9"/>
    <w:rsid w:val="00670343"/>
    <w:rsid w:val="00670C57"/>
    <w:rsid w:val="0067180B"/>
    <w:rsid w:val="00671AE3"/>
    <w:rsid w:val="00672383"/>
    <w:rsid w:val="006727C1"/>
    <w:rsid w:val="00672AD0"/>
    <w:rsid w:val="0067361E"/>
    <w:rsid w:val="006736F4"/>
    <w:rsid w:val="00674003"/>
    <w:rsid w:val="0067514E"/>
    <w:rsid w:val="006751D1"/>
    <w:rsid w:val="00676162"/>
    <w:rsid w:val="0067617C"/>
    <w:rsid w:val="00676A92"/>
    <w:rsid w:val="00677DC1"/>
    <w:rsid w:val="006800C7"/>
    <w:rsid w:val="006804D3"/>
    <w:rsid w:val="00680736"/>
    <w:rsid w:val="00681CCC"/>
    <w:rsid w:val="00681F68"/>
    <w:rsid w:val="006824B9"/>
    <w:rsid w:val="006824FB"/>
    <w:rsid w:val="00682698"/>
    <w:rsid w:val="006831F1"/>
    <w:rsid w:val="0068396B"/>
    <w:rsid w:val="00683D6E"/>
    <w:rsid w:val="0068422E"/>
    <w:rsid w:val="00684767"/>
    <w:rsid w:val="006847CE"/>
    <w:rsid w:val="00684F9A"/>
    <w:rsid w:val="00685448"/>
    <w:rsid w:val="00686943"/>
    <w:rsid w:val="00686AC1"/>
    <w:rsid w:val="006878B3"/>
    <w:rsid w:val="00687E0A"/>
    <w:rsid w:val="006907D7"/>
    <w:rsid w:val="00691939"/>
    <w:rsid w:val="006931F3"/>
    <w:rsid w:val="006935E9"/>
    <w:rsid w:val="00693C4B"/>
    <w:rsid w:val="00693F77"/>
    <w:rsid w:val="006946C9"/>
    <w:rsid w:val="00694E66"/>
    <w:rsid w:val="00694FAA"/>
    <w:rsid w:val="006956B9"/>
    <w:rsid w:val="006956DB"/>
    <w:rsid w:val="00695BED"/>
    <w:rsid w:val="00695D63"/>
    <w:rsid w:val="00696073"/>
    <w:rsid w:val="0069716B"/>
    <w:rsid w:val="00697315"/>
    <w:rsid w:val="00697613"/>
    <w:rsid w:val="0069790D"/>
    <w:rsid w:val="00697E89"/>
    <w:rsid w:val="006A0014"/>
    <w:rsid w:val="006A020C"/>
    <w:rsid w:val="006A0709"/>
    <w:rsid w:val="006A074C"/>
    <w:rsid w:val="006A089E"/>
    <w:rsid w:val="006A2F9E"/>
    <w:rsid w:val="006A3563"/>
    <w:rsid w:val="006A36D3"/>
    <w:rsid w:val="006A450D"/>
    <w:rsid w:val="006A550D"/>
    <w:rsid w:val="006A6A6D"/>
    <w:rsid w:val="006A7469"/>
    <w:rsid w:val="006A76FD"/>
    <w:rsid w:val="006A7B0B"/>
    <w:rsid w:val="006A7C64"/>
    <w:rsid w:val="006B0D58"/>
    <w:rsid w:val="006B0D71"/>
    <w:rsid w:val="006B1305"/>
    <w:rsid w:val="006B1356"/>
    <w:rsid w:val="006B188A"/>
    <w:rsid w:val="006B1AE5"/>
    <w:rsid w:val="006B1BB0"/>
    <w:rsid w:val="006B2311"/>
    <w:rsid w:val="006B3410"/>
    <w:rsid w:val="006B3FD4"/>
    <w:rsid w:val="006B402C"/>
    <w:rsid w:val="006B51ED"/>
    <w:rsid w:val="006B680A"/>
    <w:rsid w:val="006B6C1A"/>
    <w:rsid w:val="006B6E5C"/>
    <w:rsid w:val="006B723D"/>
    <w:rsid w:val="006B7BE9"/>
    <w:rsid w:val="006C03F2"/>
    <w:rsid w:val="006C0984"/>
    <w:rsid w:val="006C1FE4"/>
    <w:rsid w:val="006C20BC"/>
    <w:rsid w:val="006C2B0E"/>
    <w:rsid w:val="006C3854"/>
    <w:rsid w:val="006C3B99"/>
    <w:rsid w:val="006C3ED0"/>
    <w:rsid w:val="006C3F2C"/>
    <w:rsid w:val="006C4457"/>
    <w:rsid w:val="006C4871"/>
    <w:rsid w:val="006C5905"/>
    <w:rsid w:val="006C5A67"/>
    <w:rsid w:val="006C5B07"/>
    <w:rsid w:val="006C5EE9"/>
    <w:rsid w:val="006C644F"/>
    <w:rsid w:val="006C74BB"/>
    <w:rsid w:val="006C7843"/>
    <w:rsid w:val="006D0410"/>
    <w:rsid w:val="006D08CD"/>
    <w:rsid w:val="006D0B4D"/>
    <w:rsid w:val="006D0D72"/>
    <w:rsid w:val="006D1CCE"/>
    <w:rsid w:val="006D1D9A"/>
    <w:rsid w:val="006D1EF2"/>
    <w:rsid w:val="006D3FB7"/>
    <w:rsid w:val="006D4422"/>
    <w:rsid w:val="006D4FAE"/>
    <w:rsid w:val="006D53E5"/>
    <w:rsid w:val="006D5DEB"/>
    <w:rsid w:val="006D643F"/>
    <w:rsid w:val="006D6479"/>
    <w:rsid w:val="006D65D1"/>
    <w:rsid w:val="006D66DB"/>
    <w:rsid w:val="006D6825"/>
    <w:rsid w:val="006D6A90"/>
    <w:rsid w:val="006D6BAF"/>
    <w:rsid w:val="006D75B7"/>
    <w:rsid w:val="006D7E7F"/>
    <w:rsid w:val="006E04E9"/>
    <w:rsid w:val="006E19AF"/>
    <w:rsid w:val="006E2D76"/>
    <w:rsid w:val="006E2F37"/>
    <w:rsid w:val="006E4923"/>
    <w:rsid w:val="006E59D9"/>
    <w:rsid w:val="006E68AB"/>
    <w:rsid w:val="006E73C9"/>
    <w:rsid w:val="006E7832"/>
    <w:rsid w:val="006E79F7"/>
    <w:rsid w:val="006F0017"/>
    <w:rsid w:val="006F07ED"/>
    <w:rsid w:val="006F1052"/>
    <w:rsid w:val="006F17E4"/>
    <w:rsid w:val="006F2A4B"/>
    <w:rsid w:val="006F2C10"/>
    <w:rsid w:val="006F2CCB"/>
    <w:rsid w:val="006F2F6B"/>
    <w:rsid w:val="006F314C"/>
    <w:rsid w:val="006F3222"/>
    <w:rsid w:val="006F32A0"/>
    <w:rsid w:val="006F3612"/>
    <w:rsid w:val="006F3692"/>
    <w:rsid w:val="006F3BC4"/>
    <w:rsid w:val="006F42CE"/>
    <w:rsid w:val="006F6418"/>
    <w:rsid w:val="006F73D5"/>
    <w:rsid w:val="006F7A18"/>
    <w:rsid w:val="006F7B5E"/>
    <w:rsid w:val="00700714"/>
    <w:rsid w:val="00700F40"/>
    <w:rsid w:val="00701553"/>
    <w:rsid w:val="0070187C"/>
    <w:rsid w:val="00701AF7"/>
    <w:rsid w:val="00701F6B"/>
    <w:rsid w:val="007023DB"/>
    <w:rsid w:val="00702DE0"/>
    <w:rsid w:val="0070460C"/>
    <w:rsid w:val="007051EA"/>
    <w:rsid w:val="0070543B"/>
    <w:rsid w:val="007056D8"/>
    <w:rsid w:val="007059E4"/>
    <w:rsid w:val="00705CA7"/>
    <w:rsid w:val="00705CF9"/>
    <w:rsid w:val="00705F8F"/>
    <w:rsid w:val="007069C7"/>
    <w:rsid w:val="00707108"/>
    <w:rsid w:val="00707284"/>
    <w:rsid w:val="00707A9E"/>
    <w:rsid w:val="0071034D"/>
    <w:rsid w:val="0071087A"/>
    <w:rsid w:val="00710F27"/>
    <w:rsid w:val="0071117E"/>
    <w:rsid w:val="007119B8"/>
    <w:rsid w:val="00711C97"/>
    <w:rsid w:val="00711D8B"/>
    <w:rsid w:val="0071216C"/>
    <w:rsid w:val="00712D7E"/>
    <w:rsid w:val="00713225"/>
    <w:rsid w:val="00714156"/>
    <w:rsid w:val="007143F1"/>
    <w:rsid w:val="007152F8"/>
    <w:rsid w:val="00715783"/>
    <w:rsid w:val="00716018"/>
    <w:rsid w:val="0071631D"/>
    <w:rsid w:val="00716800"/>
    <w:rsid w:val="00716865"/>
    <w:rsid w:val="00716D54"/>
    <w:rsid w:val="00716EC1"/>
    <w:rsid w:val="00717211"/>
    <w:rsid w:val="007202DF"/>
    <w:rsid w:val="007203DC"/>
    <w:rsid w:val="00720A4A"/>
    <w:rsid w:val="00720F43"/>
    <w:rsid w:val="0072150C"/>
    <w:rsid w:val="00721B90"/>
    <w:rsid w:val="00721DA4"/>
    <w:rsid w:val="007220F3"/>
    <w:rsid w:val="00722B3B"/>
    <w:rsid w:val="00722D44"/>
    <w:rsid w:val="00724030"/>
    <w:rsid w:val="0072436B"/>
    <w:rsid w:val="0072482A"/>
    <w:rsid w:val="00724B47"/>
    <w:rsid w:val="00724E2C"/>
    <w:rsid w:val="00725132"/>
    <w:rsid w:val="007251F2"/>
    <w:rsid w:val="00725C4F"/>
    <w:rsid w:val="00725C97"/>
    <w:rsid w:val="00726592"/>
    <w:rsid w:val="007266DD"/>
    <w:rsid w:val="0072707E"/>
    <w:rsid w:val="00727B70"/>
    <w:rsid w:val="00727D2E"/>
    <w:rsid w:val="00727E3E"/>
    <w:rsid w:val="00730C4A"/>
    <w:rsid w:val="00730FEF"/>
    <w:rsid w:val="00731455"/>
    <w:rsid w:val="00731B13"/>
    <w:rsid w:val="00731B55"/>
    <w:rsid w:val="00732195"/>
    <w:rsid w:val="00732541"/>
    <w:rsid w:val="0073285F"/>
    <w:rsid w:val="00732E75"/>
    <w:rsid w:val="007346AC"/>
    <w:rsid w:val="007348C0"/>
    <w:rsid w:val="00734E1D"/>
    <w:rsid w:val="007356D2"/>
    <w:rsid w:val="00735E30"/>
    <w:rsid w:val="00736C00"/>
    <w:rsid w:val="007374B1"/>
    <w:rsid w:val="00737B6A"/>
    <w:rsid w:val="00737E21"/>
    <w:rsid w:val="0074074A"/>
    <w:rsid w:val="00740884"/>
    <w:rsid w:val="0074107D"/>
    <w:rsid w:val="00741E5D"/>
    <w:rsid w:val="00741F4F"/>
    <w:rsid w:val="0074212A"/>
    <w:rsid w:val="0074219E"/>
    <w:rsid w:val="0074243D"/>
    <w:rsid w:val="007426C2"/>
    <w:rsid w:val="0074386E"/>
    <w:rsid w:val="00743D96"/>
    <w:rsid w:val="007442F3"/>
    <w:rsid w:val="00744709"/>
    <w:rsid w:val="00744F32"/>
    <w:rsid w:val="007450C0"/>
    <w:rsid w:val="007453DB"/>
    <w:rsid w:val="00746188"/>
    <w:rsid w:val="00746DBB"/>
    <w:rsid w:val="00747ED5"/>
    <w:rsid w:val="00747F9D"/>
    <w:rsid w:val="0075035F"/>
    <w:rsid w:val="007507E5"/>
    <w:rsid w:val="007510E1"/>
    <w:rsid w:val="00751DD7"/>
    <w:rsid w:val="00752022"/>
    <w:rsid w:val="00753843"/>
    <w:rsid w:val="00753CA8"/>
    <w:rsid w:val="00754D2B"/>
    <w:rsid w:val="0075505B"/>
    <w:rsid w:val="007553D2"/>
    <w:rsid w:val="00757255"/>
    <w:rsid w:val="0075734B"/>
    <w:rsid w:val="00757AC8"/>
    <w:rsid w:val="00757B4E"/>
    <w:rsid w:val="00760378"/>
    <w:rsid w:val="00760404"/>
    <w:rsid w:val="00760C8A"/>
    <w:rsid w:val="00761D4B"/>
    <w:rsid w:val="007622C3"/>
    <w:rsid w:val="00763061"/>
    <w:rsid w:val="0076307B"/>
    <w:rsid w:val="0076334A"/>
    <w:rsid w:val="00763D87"/>
    <w:rsid w:val="00764965"/>
    <w:rsid w:val="00764F22"/>
    <w:rsid w:val="00765790"/>
    <w:rsid w:val="0076626F"/>
    <w:rsid w:val="007662F4"/>
    <w:rsid w:val="007664B8"/>
    <w:rsid w:val="007665D1"/>
    <w:rsid w:val="00766754"/>
    <w:rsid w:val="007679D5"/>
    <w:rsid w:val="00767ADA"/>
    <w:rsid w:val="00767C5E"/>
    <w:rsid w:val="00767CC0"/>
    <w:rsid w:val="007701B6"/>
    <w:rsid w:val="00770DB3"/>
    <w:rsid w:val="00771051"/>
    <w:rsid w:val="007716A1"/>
    <w:rsid w:val="007716ED"/>
    <w:rsid w:val="00771946"/>
    <w:rsid w:val="00772188"/>
    <w:rsid w:val="00772F08"/>
    <w:rsid w:val="0077361D"/>
    <w:rsid w:val="00773694"/>
    <w:rsid w:val="00773854"/>
    <w:rsid w:val="00773871"/>
    <w:rsid w:val="00773AF7"/>
    <w:rsid w:val="00773F9C"/>
    <w:rsid w:val="0077490B"/>
    <w:rsid w:val="00774A89"/>
    <w:rsid w:val="00774E19"/>
    <w:rsid w:val="00775FE8"/>
    <w:rsid w:val="0077624C"/>
    <w:rsid w:val="00776519"/>
    <w:rsid w:val="00776AEE"/>
    <w:rsid w:val="00776D7D"/>
    <w:rsid w:val="00777106"/>
    <w:rsid w:val="00777E17"/>
    <w:rsid w:val="00777E57"/>
    <w:rsid w:val="007800B7"/>
    <w:rsid w:val="00780C4A"/>
    <w:rsid w:val="0078123F"/>
    <w:rsid w:val="007814C8"/>
    <w:rsid w:val="007825A5"/>
    <w:rsid w:val="007829F1"/>
    <w:rsid w:val="00783CE1"/>
    <w:rsid w:val="00783E15"/>
    <w:rsid w:val="0078440B"/>
    <w:rsid w:val="007857CF"/>
    <w:rsid w:val="00786C48"/>
    <w:rsid w:val="00787427"/>
    <w:rsid w:val="00787436"/>
    <w:rsid w:val="00787A12"/>
    <w:rsid w:val="0079024D"/>
    <w:rsid w:val="00790C35"/>
    <w:rsid w:val="00792041"/>
    <w:rsid w:val="00792CB3"/>
    <w:rsid w:val="00792D7E"/>
    <w:rsid w:val="00793883"/>
    <w:rsid w:val="00794E1F"/>
    <w:rsid w:val="007956A3"/>
    <w:rsid w:val="0079643D"/>
    <w:rsid w:val="00796FED"/>
    <w:rsid w:val="007970F1"/>
    <w:rsid w:val="00797356"/>
    <w:rsid w:val="0079746A"/>
    <w:rsid w:val="007975AD"/>
    <w:rsid w:val="007A0021"/>
    <w:rsid w:val="007A0207"/>
    <w:rsid w:val="007A115E"/>
    <w:rsid w:val="007A12FC"/>
    <w:rsid w:val="007A1590"/>
    <w:rsid w:val="007A1986"/>
    <w:rsid w:val="007A19EB"/>
    <w:rsid w:val="007A2541"/>
    <w:rsid w:val="007A29CE"/>
    <w:rsid w:val="007A34D9"/>
    <w:rsid w:val="007A4BAB"/>
    <w:rsid w:val="007A4C57"/>
    <w:rsid w:val="007A4D74"/>
    <w:rsid w:val="007A51A0"/>
    <w:rsid w:val="007A5331"/>
    <w:rsid w:val="007A5AFA"/>
    <w:rsid w:val="007B0AAA"/>
    <w:rsid w:val="007B0B43"/>
    <w:rsid w:val="007B0BC8"/>
    <w:rsid w:val="007B12F4"/>
    <w:rsid w:val="007B1445"/>
    <w:rsid w:val="007B2081"/>
    <w:rsid w:val="007B265F"/>
    <w:rsid w:val="007B3E76"/>
    <w:rsid w:val="007B48A4"/>
    <w:rsid w:val="007B51FA"/>
    <w:rsid w:val="007B61A6"/>
    <w:rsid w:val="007B7545"/>
    <w:rsid w:val="007B762B"/>
    <w:rsid w:val="007B7C78"/>
    <w:rsid w:val="007C042D"/>
    <w:rsid w:val="007C075F"/>
    <w:rsid w:val="007C08D0"/>
    <w:rsid w:val="007C0AFE"/>
    <w:rsid w:val="007C207A"/>
    <w:rsid w:val="007C33CA"/>
    <w:rsid w:val="007C35A4"/>
    <w:rsid w:val="007C3772"/>
    <w:rsid w:val="007C3FD1"/>
    <w:rsid w:val="007C4605"/>
    <w:rsid w:val="007C4F61"/>
    <w:rsid w:val="007C4FE5"/>
    <w:rsid w:val="007C5345"/>
    <w:rsid w:val="007C5A57"/>
    <w:rsid w:val="007C5A6E"/>
    <w:rsid w:val="007C5A7B"/>
    <w:rsid w:val="007C693F"/>
    <w:rsid w:val="007C6947"/>
    <w:rsid w:val="007C7378"/>
    <w:rsid w:val="007C7DDA"/>
    <w:rsid w:val="007D0E44"/>
    <w:rsid w:val="007D1026"/>
    <w:rsid w:val="007D12D2"/>
    <w:rsid w:val="007D148D"/>
    <w:rsid w:val="007D161E"/>
    <w:rsid w:val="007D1683"/>
    <w:rsid w:val="007D190A"/>
    <w:rsid w:val="007D204C"/>
    <w:rsid w:val="007D24DF"/>
    <w:rsid w:val="007D2DAD"/>
    <w:rsid w:val="007D3911"/>
    <w:rsid w:val="007D3C4F"/>
    <w:rsid w:val="007D5E28"/>
    <w:rsid w:val="007D646B"/>
    <w:rsid w:val="007D7679"/>
    <w:rsid w:val="007D7D2C"/>
    <w:rsid w:val="007D7E1A"/>
    <w:rsid w:val="007E0802"/>
    <w:rsid w:val="007E088A"/>
    <w:rsid w:val="007E1578"/>
    <w:rsid w:val="007E1F72"/>
    <w:rsid w:val="007E23FE"/>
    <w:rsid w:val="007E2776"/>
    <w:rsid w:val="007E5021"/>
    <w:rsid w:val="007E50A7"/>
    <w:rsid w:val="007E557D"/>
    <w:rsid w:val="007E5A76"/>
    <w:rsid w:val="007E6816"/>
    <w:rsid w:val="007E7131"/>
    <w:rsid w:val="007E7AF9"/>
    <w:rsid w:val="007F0782"/>
    <w:rsid w:val="007F0D0B"/>
    <w:rsid w:val="007F1508"/>
    <w:rsid w:val="007F2132"/>
    <w:rsid w:val="007F2F1D"/>
    <w:rsid w:val="007F30B2"/>
    <w:rsid w:val="007F37E6"/>
    <w:rsid w:val="007F38B7"/>
    <w:rsid w:val="007F3DAB"/>
    <w:rsid w:val="007F4145"/>
    <w:rsid w:val="007F4C77"/>
    <w:rsid w:val="007F557D"/>
    <w:rsid w:val="007F5B39"/>
    <w:rsid w:val="007F759F"/>
    <w:rsid w:val="007F7E6D"/>
    <w:rsid w:val="00800239"/>
    <w:rsid w:val="00801894"/>
    <w:rsid w:val="00801A2B"/>
    <w:rsid w:val="008023EF"/>
    <w:rsid w:val="0080258D"/>
    <w:rsid w:val="00802703"/>
    <w:rsid w:val="008030AB"/>
    <w:rsid w:val="008037F9"/>
    <w:rsid w:val="00803A34"/>
    <w:rsid w:val="00805077"/>
    <w:rsid w:val="00805709"/>
    <w:rsid w:val="00805F00"/>
    <w:rsid w:val="00806A60"/>
    <w:rsid w:val="00807498"/>
    <w:rsid w:val="00810A8C"/>
    <w:rsid w:val="00810CF8"/>
    <w:rsid w:val="00810D4C"/>
    <w:rsid w:val="00811002"/>
    <w:rsid w:val="008114C3"/>
    <w:rsid w:val="00811805"/>
    <w:rsid w:val="00811DA0"/>
    <w:rsid w:val="00812140"/>
    <w:rsid w:val="00812C34"/>
    <w:rsid w:val="00813043"/>
    <w:rsid w:val="0081411D"/>
    <w:rsid w:val="0081442D"/>
    <w:rsid w:val="00814B30"/>
    <w:rsid w:val="008153D7"/>
    <w:rsid w:val="0081629E"/>
    <w:rsid w:val="008164CC"/>
    <w:rsid w:val="00817A5A"/>
    <w:rsid w:val="00820210"/>
    <w:rsid w:val="0082033C"/>
    <w:rsid w:val="00820876"/>
    <w:rsid w:val="00821FCE"/>
    <w:rsid w:val="00822073"/>
    <w:rsid w:val="00822265"/>
    <w:rsid w:val="008224E9"/>
    <w:rsid w:val="00822590"/>
    <w:rsid w:val="00822AF5"/>
    <w:rsid w:val="00823590"/>
    <w:rsid w:val="008235A8"/>
    <w:rsid w:val="00824974"/>
    <w:rsid w:val="00824B19"/>
    <w:rsid w:val="0082532B"/>
    <w:rsid w:val="008263C3"/>
    <w:rsid w:val="008269B0"/>
    <w:rsid w:val="00826D6D"/>
    <w:rsid w:val="00826F42"/>
    <w:rsid w:val="00827850"/>
    <w:rsid w:val="00827EFF"/>
    <w:rsid w:val="008315FA"/>
    <w:rsid w:val="00832018"/>
    <w:rsid w:val="0083214E"/>
    <w:rsid w:val="00832B5C"/>
    <w:rsid w:val="00833F0A"/>
    <w:rsid w:val="00834080"/>
    <w:rsid w:val="008344F8"/>
    <w:rsid w:val="008352C8"/>
    <w:rsid w:val="00835F14"/>
    <w:rsid w:val="00836091"/>
    <w:rsid w:val="00836624"/>
    <w:rsid w:val="008366FD"/>
    <w:rsid w:val="00836CD2"/>
    <w:rsid w:val="008375DA"/>
    <w:rsid w:val="00837ADB"/>
    <w:rsid w:val="00837FD1"/>
    <w:rsid w:val="00840095"/>
    <w:rsid w:val="008406F9"/>
    <w:rsid w:val="00841BDC"/>
    <w:rsid w:val="00841F1C"/>
    <w:rsid w:val="00842FBC"/>
    <w:rsid w:val="008433FB"/>
    <w:rsid w:val="008438EB"/>
    <w:rsid w:val="00844673"/>
    <w:rsid w:val="008448EF"/>
    <w:rsid w:val="00844A28"/>
    <w:rsid w:val="00844C52"/>
    <w:rsid w:val="00844E9A"/>
    <w:rsid w:val="0084513C"/>
    <w:rsid w:val="0084535B"/>
    <w:rsid w:val="00845435"/>
    <w:rsid w:val="00845907"/>
    <w:rsid w:val="00846091"/>
    <w:rsid w:val="00846ADF"/>
    <w:rsid w:val="008474F0"/>
    <w:rsid w:val="0084799D"/>
    <w:rsid w:val="00847A34"/>
    <w:rsid w:val="00847A36"/>
    <w:rsid w:val="00847CF3"/>
    <w:rsid w:val="0085033C"/>
    <w:rsid w:val="008506FA"/>
    <w:rsid w:val="00850A97"/>
    <w:rsid w:val="00850B0F"/>
    <w:rsid w:val="00851BC4"/>
    <w:rsid w:val="00851CFE"/>
    <w:rsid w:val="00851D5D"/>
    <w:rsid w:val="0085224E"/>
    <w:rsid w:val="0085270D"/>
    <w:rsid w:val="00852DFF"/>
    <w:rsid w:val="00852F71"/>
    <w:rsid w:val="00854386"/>
    <w:rsid w:val="00857DC7"/>
    <w:rsid w:val="00857E9A"/>
    <w:rsid w:val="008603F3"/>
    <w:rsid w:val="00862701"/>
    <w:rsid w:val="00862B8A"/>
    <w:rsid w:val="00862BD5"/>
    <w:rsid w:val="00863222"/>
    <w:rsid w:val="0086344E"/>
    <w:rsid w:val="0086352E"/>
    <w:rsid w:val="00864575"/>
    <w:rsid w:val="00865B98"/>
    <w:rsid w:val="00865BF8"/>
    <w:rsid w:val="0086607E"/>
    <w:rsid w:val="008677DE"/>
    <w:rsid w:val="00867957"/>
    <w:rsid w:val="00867D73"/>
    <w:rsid w:val="00870933"/>
    <w:rsid w:val="008711B2"/>
    <w:rsid w:val="00871911"/>
    <w:rsid w:val="00871C78"/>
    <w:rsid w:val="00871F9C"/>
    <w:rsid w:val="00872439"/>
    <w:rsid w:val="008724F5"/>
    <w:rsid w:val="00872A00"/>
    <w:rsid w:val="00872D8A"/>
    <w:rsid w:val="008730F8"/>
    <w:rsid w:val="00873244"/>
    <w:rsid w:val="008738FD"/>
    <w:rsid w:val="00873A01"/>
    <w:rsid w:val="00874B0B"/>
    <w:rsid w:val="00875EB3"/>
    <w:rsid w:val="00876151"/>
    <w:rsid w:val="008763AD"/>
    <w:rsid w:val="008764A9"/>
    <w:rsid w:val="008765C4"/>
    <w:rsid w:val="00876907"/>
    <w:rsid w:val="008778CD"/>
    <w:rsid w:val="00880402"/>
    <w:rsid w:val="0088086C"/>
    <w:rsid w:val="00880B2F"/>
    <w:rsid w:val="008815C9"/>
    <w:rsid w:val="008816C0"/>
    <w:rsid w:val="0088199A"/>
    <w:rsid w:val="00881D87"/>
    <w:rsid w:val="00882A6E"/>
    <w:rsid w:val="00882F5D"/>
    <w:rsid w:val="0088317C"/>
    <w:rsid w:val="00883CDC"/>
    <w:rsid w:val="00883F74"/>
    <w:rsid w:val="008859D2"/>
    <w:rsid w:val="00885AE3"/>
    <w:rsid w:val="00886828"/>
    <w:rsid w:val="00887CE3"/>
    <w:rsid w:val="0089071C"/>
    <w:rsid w:val="0089179A"/>
    <w:rsid w:val="00891B2C"/>
    <w:rsid w:val="00891B4E"/>
    <w:rsid w:val="00891E82"/>
    <w:rsid w:val="00892850"/>
    <w:rsid w:val="00894148"/>
    <w:rsid w:val="0089414D"/>
    <w:rsid w:val="00895171"/>
    <w:rsid w:val="0089521C"/>
    <w:rsid w:val="008960E0"/>
    <w:rsid w:val="00896299"/>
    <w:rsid w:val="00896D2D"/>
    <w:rsid w:val="00897349"/>
    <w:rsid w:val="008A0DA9"/>
    <w:rsid w:val="008A0E2B"/>
    <w:rsid w:val="008A1508"/>
    <w:rsid w:val="008A2090"/>
    <w:rsid w:val="008A25A6"/>
    <w:rsid w:val="008A2A23"/>
    <w:rsid w:val="008A2E9F"/>
    <w:rsid w:val="008A36ED"/>
    <w:rsid w:val="008A3ED5"/>
    <w:rsid w:val="008A459F"/>
    <w:rsid w:val="008A59D9"/>
    <w:rsid w:val="008A5EBE"/>
    <w:rsid w:val="008A616C"/>
    <w:rsid w:val="008A643E"/>
    <w:rsid w:val="008A7839"/>
    <w:rsid w:val="008B088B"/>
    <w:rsid w:val="008B0F9A"/>
    <w:rsid w:val="008B1005"/>
    <w:rsid w:val="008B12FC"/>
    <w:rsid w:val="008B1FD9"/>
    <w:rsid w:val="008B287E"/>
    <w:rsid w:val="008B31F9"/>
    <w:rsid w:val="008B3DDB"/>
    <w:rsid w:val="008B44BA"/>
    <w:rsid w:val="008B552F"/>
    <w:rsid w:val="008B595A"/>
    <w:rsid w:val="008B5D4B"/>
    <w:rsid w:val="008B5EE7"/>
    <w:rsid w:val="008B60F7"/>
    <w:rsid w:val="008B7715"/>
    <w:rsid w:val="008C1D08"/>
    <w:rsid w:val="008C2145"/>
    <w:rsid w:val="008C26A1"/>
    <w:rsid w:val="008C2B41"/>
    <w:rsid w:val="008C2DDD"/>
    <w:rsid w:val="008C30AF"/>
    <w:rsid w:val="008C30B6"/>
    <w:rsid w:val="008C42B5"/>
    <w:rsid w:val="008C5183"/>
    <w:rsid w:val="008C5458"/>
    <w:rsid w:val="008C59C2"/>
    <w:rsid w:val="008C5F4D"/>
    <w:rsid w:val="008D011B"/>
    <w:rsid w:val="008D0176"/>
    <w:rsid w:val="008D0253"/>
    <w:rsid w:val="008D0571"/>
    <w:rsid w:val="008D0C67"/>
    <w:rsid w:val="008D0EAF"/>
    <w:rsid w:val="008D10EF"/>
    <w:rsid w:val="008D1B18"/>
    <w:rsid w:val="008D1B5D"/>
    <w:rsid w:val="008D1B74"/>
    <w:rsid w:val="008D1EE2"/>
    <w:rsid w:val="008D217E"/>
    <w:rsid w:val="008D3482"/>
    <w:rsid w:val="008D3E0F"/>
    <w:rsid w:val="008D4316"/>
    <w:rsid w:val="008D4823"/>
    <w:rsid w:val="008D5522"/>
    <w:rsid w:val="008D713D"/>
    <w:rsid w:val="008D7471"/>
    <w:rsid w:val="008E0608"/>
    <w:rsid w:val="008E1C81"/>
    <w:rsid w:val="008E205D"/>
    <w:rsid w:val="008E2152"/>
    <w:rsid w:val="008E2DFB"/>
    <w:rsid w:val="008E337B"/>
    <w:rsid w:val="008E341B"/>
    <w:rsid w:val="008E356E"/>
    <w:rsid w:val="008E3F82"/>
    <w:rsid w:val="008E4854"/>
    <w:rsid w:val="008E7FBD"/>
    <w:rsid w:val="008F03F7"/>
    <w:rsid w:val="008F1B9F"/>
    <w:rsid w:val="008F1EA7"/>
    <w:rsid w:val="008F202D"/>
    <w:rsid w:val="008F24F5"/>
    <w:rsid w:val="008F3DA8"/>
    <w:rsid w:val="008F3DD2"/>
    <w:rsid w:val="008F56E0"/>
    <w:rsid w:val="008F588F"/>
    <w:rsid w:val="008F5BD7"/>
    <w:rsid w:val="008F5E9A"/>
    <w:rsid w:val="008F6A93"/>
    <w:rsid w:val="008F6E75"/>
    <w:rsid w:val="008F72CF"/>
    <w:rsid w:val="008F7B49"/>
    <w:rsid w:val="008F7F45"/>
    <w:rsid w:val="00900558"/>
    <w:rsid w:val="00900591"/>
    <w:rsid w:val="00900D5D"/>
    <w:rsid w:val="00900FD4"/>
    <w:rsid w:val="00901549"/>
    <w:rsid w:val="00901767"/>
    <w:rsid w:val="009020B0"/>
    <w:rsid w:val="00902560"/>
    <w:rsid w:val="00902959"/>
    <w:rsid w:val="00903ACF"/>
    <w:rsid w:val="00904117"/>
    <w:rsid w:val="0090412A"/>
    <w:rsid w:val="0090481C"/>
    <w:rsid w:val="00904B89"/>
    <w:rsid w:val="00904D1F"/>
    <w:rsid w:val="00905BFA"/>
    <w:rsid w:val="00905F70"/>
    <w:rsid w:val="0090667B"/>
    <w:rsid w:val="00907CD7"/>
    <w:rsid w:val="00910775"/>
    <w:rsid w:val="00910901"/>
    <w:rsid w:val="00910A38"/>
    <w:rsid w:val="00910A62"/>
    <w:rsid w:val="00911053"/>
    <w:rsid w:val="00911461"/>
    <w:rsid w:val="009126B8"/>
    <w:rsid w:val="009126CC"/>
    <w:rsid w:val="00912993"/>
    <w:rsid w:val="00912ABC"/>
    <w:rsid w:val="009155E7"/>
    <w:rsid w:val="00915EB7"/>
    <w:rsid w:val="00916525"/>
    <w:rsid w:val="00916821"/>
    <w:rsid w:val="00916A3C"/>
    <w:rsid w:val="00916CF2"/>
    <w:rsid w:val="00916F69"/>
    <w:rsid w:val="00917A85"/>
    <w:rsid w:val="00917C6A"/>
    <w:rsid w:val="00920188"/>
    <w:rsid w:val="00920779"/>
    <w:rsid w:val="009215BB"/>
    <w:rsid w:val="00921623"/>
    <w:rsid w:val="009218B1"/>
    <w:rsid w:val="00921D34"/>
    <w:rsid w:val="00922171"/>
    <w:rsid w:val="009223D7"/>
    <w:rsid w:val="0092509E"/>
    <w:rsid w:val="009251E5"/>
    <w:rsid w:val="00925499"/>
    <w:rsid w:val="00925F09"/>
    <w:rsid w:val="00926C36"/>
    <w:rsid w:val="009272FC"/>
    <w:rsid w:val="0092768C"/>
    <w:rsid w:val="00927C61"/>
    <w:rsid w:val="009300D3"/>
    <w:rsid w:val="009310A6"/>
    <w:rsid w:val="00931276"/>
    <w:rsid w:val="00931785"/>
    <w:rsid w:val="0093188F"/>
    <w:rsid w:val="0093227B"/>
    <w:rsid w:val="00932E3D"/>
    <w:rsid w:val="0093339B"/>
    <w:rsid w:val="009335BC"/>
    <w:rsid w:val="00933AC9"/>
    <w:rsid w:val="00933D50"/>
    <w:rsid w:val="00934384"/>
    <w:rsid w:val="0093477E"/>
    <w:rsid w:val="0093534E"/>
    <w:rsid w:val="00935350"/>
    <w:rsid w:val="00935ABB"/>
    <w:rsid w:val="00936263"/>
    <w:rsid w:val="00936914"/>
    <w:rsid w:val="00937F90"/>
    <w:rsid w:val="00937FA5"/>
    <w:rsid w:val="00940713"/>
    <w:rsid w:val="00941171"/>
    <w:rsid w:val="00941CDE"/>
    <w:rsid w:val="00942071"/>
    <w:rsid w:val="009422FC"/>
    <w:rsid w:val="00942482"/>
    <w:rsid w:val="009439D4"/>
    <w:rsid w:val="0094454F"/>
    <w:rsid w:val="00944823"/>
    <w:rsid w:val="00945381"/>
    <w:rsid w:val="00945C7B"/>
    <w:rsid w:val="00946433"/>
    <w:rsid w:val="009464D9"/>
    <w:rsid w:val="0094691D"/>
    <w:rsid w:val="0094714E"/>
    <w:rsid w:val="00947972"/>
    <w:rsid w:val="009504A5"/>
    <w:rsid w:val="00950861"/>
    <w:rsid w:val="009508D1"/>
    <w:rsid w:val="00950B9A"/>
    <w:rsid w:val="00950CC3"/>
    <w:rsid w:val="00950F92"/>
    <w:rsid w:val="009516C8"/>
    <w:rsid w:val="009516DA"/>
    <w:rsid w:val="00951A24"/>
    <w:rsid w:val="00951A63"/>
    <w:rsid w:val="00951E5C"/>
    <w:rsid w:val="00951FDA"/>
    <w:rsid w:val="009525E5"/>
    <w:rsid w:val="00952FA0"/>
    <w:rsid w:val="009541F4"/>
    <w:rsid w:val="00954B5A"/>
    <w:rsid w:val="00956314"/>
    <w:rsid w:val="00956413"/>
    <w:rsid w:val="0095696F"/>
    <w:rsid w:val="00956E7D"/>
    <w:rsid w:val="009578DE"/>
    <w:rsid w:val="00957C1B"/>
    <w:rsid w:val="00960AD6"/>
    <w:rsid w:val="00960B52"/>
    <w:rsid w:val="00960C42"/>
    <w:rsid w:val="00960CB1"/>
    <w:rsid w:val="00960DC4"/>
    <w:rsid w:val="009610B6"/>
    <w:rsid w:val="009621B4"/>
    <w:rsid w:val="00962741"/>
    <w:rsid w:val="00963A4A"/>
    <w:rsid w:val="00963CA2"/>
    <w:rsid w:val="00963F39"/>
    <w:rsid w:val="00964083"/>
    <w:rsid w:val="0096467D"/>
    <w:rsid w:val="009652C6"/>
    <w:rsid w:val="0096606C"/>
    <w:rsid w:val="00966E7E"/>
    <w:rsid w:val="00967252"/>
    <w:rsid w:val="0096739A"/>
    <w:rsid w:val="00967E02"/>
    <w:rsid w:val="00970907"/>
    <w:rsid w:val="00970FE4"/>
    <w:rsid w:val="0097160E"/>
    <w:rsid w:val="0097261C"/>
    <w:rsid w:val="00972DA4"/>
    <w:rsid w:val="00972F83"/>
    <w:rsid w:val="0097334B"/>
    <w:rsid w:val="00973619"/>
    <w:rsid w:val="00973748"/>
    <w:rsid w:val="00973A1D"/>
    <w:rsid w:val="0097434A"/>
    <w:rsid w:val="009745B4"/>
    <w:rsid w:val="009753CD"/>
    <w:rsid w:val="00975941"/>
    <w:rsid w:val="009765E6"/>
    <w:rsid w:val="00976601"/>
    <w:rsid w:val="00976E99"/>
    <w:rsid w:val="00977879"/>
    <w:rsid w:val="009778F3"/>
    <w:rsid w:val="00977D4C"/>
    <w:rsid w:val="00981095"/>
    <w:rsid w:val="00981841"/>
    <w:rsid w:val="00981E65"/>
    <w:rsid w:val="009820B1"/>
    <w:rsid w:val="009826EE"/>
    <w:rsid w:val="009826EF"/>
    <w:rsid w:val="0098392E"/>
    <w:rsid w:val="0098490B"/>
    <w:rsid w:val="00984F76"/>
    <w:rsid w:val="009852CF"/>
    <w:rsid w:val="009859B5"/>
    <w:rsid w:val="00985AB0"/>
    <w:rsid w:val="00986586"/>
    <w:rsid w:val="0098670A"/>
    <w:rsid w:val="009871F3"/>
    <w:rsid w:val="0098755E"/>
    <w:rsid w:val="009906B3"/>
    <w:rsid w:val="00990D65"/>
    <w:rsid w:val="00990EEA"/>
    <w:rsid w:val="009910BD"/>
    <w:rsid w:val="0099177F"/>
    <w:rsid w:val="00991E9D"/>
    <w:rsid w:val="0099253C"/>
    <w:rsid w:val="0099256C"/>
    <w:rsid w:val="00992AED"/>
    <w:rsid w:val="009932F6"/>
    <w:rsid w:val="00993457"/>
    <w:rsid w:val="00994247"/>
    <w:rsid w:val="0099468F"/>
    <w:rsid w:val="009950A8"/>
    <w:rsid w:val="0099637F"/>
    <w:rsid w:val="009969CA"/>
    <w:rsid w:val="00996CDB"/>
    <w:rsid w:val="00996ECD"/>
    <w:rsid w:val="00997114"/>
    <w:rsid w:val="00997499"/>
    <w:rsid w:val="009977CF"/>
    <w:rsid w:val="009A0458"/>
    <w:rsid w:val="009A18DA"/>
    <w:rsid w:val="009A4225"/>
    <w:rsid w:val="009A4A96"/>
    <w:rsid w:val="009A4AFF"/>
    <w:rsid w:val="009A592D"/>
    <w:rsid w:val="009A5E9B"/>
    <w:rsid w:val="009A6059"/>
    <w:rsid w:val="009A61AE"/>
    <w:rsid w:val="009A7815"/>
    <w:rsid w:val="009A79E3"/>
    <w:rsid w:val="009A7FE7"/>
    <w:rsid w:val="009B1246"/>
    <w:rsid w:val="009B1305"/>
    <w:rsid w:val="009B3652"/>
    <w:rsid w:val="009B53EE"/>
    <w:rsid w:val="009B551B"/>
    <w:rsid w:val="009B5696"/>
    <w:rsid w:val="009B576C"/>
    <w:rsid w:val="009B62A2"/>
    <w:rsid w:val="009B646C"/>
    <w:rsid w:val="009B6618"/>
    <w:rsid w:val="009B6FFF"/>
    <w:rsid w:val="009C0545"/>
    <w:rsid w:val="009C1B28"/>
    <w:rsid w:val="009C274B"/>
    <w:rsid w:val="009C2980"/>
    <w:rsid w:val="009C2CD3"/>
    <w:rsid w:val="009C33BA"/>
    <w:rsid w:val="009C39C8"/>
    <w:rsid w:val="009C3EEA"/>
    <w:rsid w:val="009C3F62"/>
    <w:rsid w:val="009C3F82"/>
    <w:rsid w:val="009C4C1F"/>
    <w:rsid w:val="009C5386"/>
    <w:rsid w:val="009C569A"/>
    <w:rsid w:val="009C61E2"/>
    <w:rsid w:val="009C68E5"/>
    <w:rsid w:val="009C6ABC"/>
    <w:rsid w:val="009C6EC2"/>
    <w:rsid w:val="009C70CB"/>
    <w:rsid w:val="009C7C1F"/>
    <w:rsid w:val="009D0342"/>
    <w:rsid w:val="009D0EDF"/>
    <w:rsid w:val="009D10A9"/>
    <w:rsid w:val="009D1585"/>
    <w:rsid w:val="009D15FD"/>
    <w:rsid w:val="009D1A8D"/>
    <w:rsid w:val="009D1C93"/>
    <w:rsid w:val="009D1CF3"/>
    <w:rsid w:val="009D1EF8"/>
    <w:rsid w:val="009D2879"/>
    <w:rsid w:val="009D3A9B"/>
    <w:rsid w:val="009D411C"/>
    <w:rsid w:val="009D4895"/>
    <w:rsid w:val="009D522C"/>
    <w:rsid w:val="009D5450"/>
    <w:rsid w:val="009D57BF"/>
    <w:rsid w:val="009D5C57"/>
    <w:rsid w:val="009D5EA0"/>
    <w:rsid w:val="009D64D2"/>
    <w:rsid w:val="009D6595"/>
    <w:rsid w:val="009D659F"/>
    <w:rsid w:val="009D6839"/>
    <w:rsid w:val="009D704C"/>
    <w:rsid w:val="009D7412"/>
    <w:rsid w:val="009D7DF4"/>
    <w:rsid w:val="009E074F"/>
    <w:rsid w:val="009E1003"/>
    <w:rsid w:val="009E1330"/>
    <w:rsid w:val="009E14A7"/>
    <w:rsid w:val="009E15F8"/>
    <w:rsid w:val="009E1F82"/>
    <w:rsid w:val="009E276D"/>
    <w:rsid w:val="009E2816"/>
    <w:rsid w:val="009E286E"/>
    <w:rsid w:val="009E311D"/>
    <w:rsid w:val="009E37F2"/>
    <w:rsid w:val="009E4DE3"/>
    <w:rsid w:val="009E4EA6"/>
    <w:rsid w:val="009E6599"/>
    <w:rsid w:val="009E7312"/>
    <w:rsid w:val="009E7ECF"/>
    <w:rsid w:val="009E7F9E"/>
    <w:rsid w:val="009F0325"/>
    <w:rsid w:val="009F07AE"/>
    <w:rsid w:val="009F0A79"/>
    <w:rsid w:val="009F0EDC"/>
    <w:rsid w:val="009F1266"/>
    <w:rsid w:val="009F155D"/>
    <w:rsid w:val="009F1E2C"/>
    <w:rsid w:val="009F22C5"/>
    <w:rsid w:val="009F25AF"/>
    <w:rsid w:val="009F25E6"/>
    <w:rsid w:val="009F3294"/>
    <w:rsid w:val="009F524E"/>
    <w:rsid w:val="009F5587"/>
    <w:rsid w:val="009F5688"/>
    <w:rsid w:val="009F5731"/>
    <w:rsid w:val="009F5ACA"/>
    <w:rsid w:val="009F5B12"/>
    <w:rsid w:val="009F5D04"/>
    <w:rsid w:val="009F62B4"/>
    <w:rsid w:val="009F69AC"/>
    <w:rsid w:val="009F69D4"/>
    <w:rsid w:val="009F6D91"/>
    <w:rsid w:val="00A00A5C"/>
    <w:rsid w:val="00A00FE1"/>
    <w:rsid w:val="00A00FF3"/>
    <w:rsid w:val="00A024D1"/>
    <w:rsid w:val="00A02798"/>
    <w:rsid w:val="00A02A6E"/>
    <w:rsid w:val="00A02C0C"/>
    <w:rsid w:val="00A02F08"/>
    <w:rsid w:val="00A031D1"/>
    <w:rsid w:val="00A0367B"/>
    <w:rsid w:val="00A04517"/>
    <w:rsid w:val="00A049C5"/>
    <w:rsid w:val="00A0558E"/>
    <w:rsid w:val="00A057E1"/>
    <w:rsid w:val="00A05FCC"/>
    <w:rsid w:val="00A066D1"/>
    <w:rsid w:val="00A06E88"/>
    <w:rsid w:val="00A07015"/>
    <w:rsid w:val="00A0706B"/>
    <w:rsid w:val="00A10137"/>
    <w:rsid w:val="00A116FC"/>
    <w:rsid w:val="00A11848"/>
    <w:rsid w:val="00A12070"/>
    <w:rsid w:val="00A12263"/>
    <w:rsid w:val="00A1243E"/>
    <w:rsid w:val="00A12AFA"/>
    <w:rsid w:val="00A144C2"/>
    <w:rsid w:val="00A150D9"/>
    <w:rsid w:val="00A151FE"/>
    <w:rsid w:val="00A1542D"/>
    <w:rsid w:val="00A15480"/>
    <w:rsid w:val="00A154DA"/>
    <w:rsid w:val="00A15A41"/>
    <w:rsid w:val="00A15B7B"/>
    <w:rsid w:val="00A15D9A"/>
    <w:rsid w:val="00A163CA"/>
    <w:rsid w:val="00A2016A"/>
    <w:rsid w:val="00A208E3"/>
    <w:rsid w:val="00A219D2"/>
    <w:rsid w:val="00A21B71"/>
    <w:rsid w:val="00A222A9"/>
    <w:rsid w:val="00A22EF8"/>
    <w:rsid w:val="00A2312E"/>
    <w:rsid w:val="00A24113"/>
    <w:rsid w:val="00A24533"/>
    <w:rsid w:val="00A24BE6"/>
    <w:rsid w:val="00A25050"/>
    <w:rsid w:val="00A25762"/>
    <w:rsid w:val="00A25CF1"/>
    <w:rsid w:val="00A2651B"/>
    <w:rsid w:val="00A265C3"/>
    <w:rsid w:val="00A26CB0"/>
    <w:rsid w:val="00A27305"/>
    <w:rsid w:val="00A27324"/>
    <w:rsid w:val="00A27537"/>
    <w:rsid w:val="00A27CF6"/>
    <w:rsid w:val="00A27D18"/>
    <w:rsid w:val="00A301A8"/>
    <w:rsid w:val="00A309CB"/>
    <w:rsid w:val="00A30CD5"/>
    <w:rsid w:val="00A32650"/>
    <w:rsid w:val="00A32C8D"/>
    <w:rsid w:val="00A331ED"/>
    <w:rsid w:val="00A33DF3"/>
    <w:rsid w:val="00A343BC"/>
    <w:rsid w:val="00A345E6"/>
    <w:rsid w:val="00A34D9A"/>
    <w:rsid w:val="00A34EDE"/>
    <w:rsid w:val="00A353E4"/>
    <w:rsid w:val="00A35A5B"/>
    <w:rsid w:val="00A364C8"/>
    <w:rsid w:val="00A368F2"/>
    <w:rsid w:val="00A377B8"/>
    <w:rsid w:val="00A407BA"/>
    <w:rsid w:val="00A4095E"/>
    <w:rsid w:val="00A40BE0"/>
    <w:rsid w:val="00A41B60"/>
    <w:rsid w:val="00A41DEC"/>
    <w:rsid w:val="00A429C8"/>
    <w:rsid w:val="00A42B6D"/>
    <w:rsid w:val="00A42E03"/>
    <w:rsid w:val="00A43026"/>
    <w:rsid w:val="00A436BC"/>
    <w:rsid w:val="00A436F8"/>
    <w:rsid w:val="00A43D61"/>
    <w:rsid w:val="00A43E48"/>
    <w:rsid w:val="00A44AD8"/>
    <w:rsid w:val="00A461D4"/>
    <w:rsid w:val="00A463F7"/>
    <w:rsid w:val="00A46D72"/>
    <w:rsid w:val="00A4792A"/>
    <w:rsid w:val="00A50D7C"/>
    <w:rsid w:val="00A51574"/>
    <w:rsid w:val="00A51995"/>
    <w:rsid w:val="00A51D60"/>
    <w:rsid w:val="00A51DC9"/>
    <w:rsid w:val="00A5223E"/>
    <w:rsid w:val="00A5256A"/>
    <w:rsid w:val="00A52B9D"/>
    <w:rsid w:val="00A52FE2"/>
    <w:rsid w:val="00A540B1"/>
    <w:rsid w:val="00A54268"/>
    <w:rsid w:val="00A5480F"/>
    <w:rsid w:val="00A5486A"/>
    <w:rsid w:val="00A54A65"/>
    <w:rsid w:val="00A54CD5"/>
    <w:rsid w:val="00A55435"/>
    <w:rsid w:val="00A55E94"/>
    <w:rsid w:val="00A569A5"/>
    <w:rsid w:val="00A56C95"/>
    <w:rsid w:val="00A56E30"/>
    <w:rsid w:val="00A57853"/>
    <w:rsid w:val="00A602BC"/>
    <w:rsid w:val="00A6050F"/>
    <w:rsid w:val="00A61283"/>
    <w:rsid w:val="00A6132E"/>
    <w:rsid w:val="00A615B2"/>
    <w:rsid w:val="00A61904"/>
    <w:rsid w:val="00A61E5D"/>
    <w:rsid w:val="00A62FF6"/>
    <w:rsid w:val="00A631A4"/>
    <w:rsid w:val="00A6351F"/>
    <w:rsid w:val="00A63667"/>
    <w:rsid w:val="00A63BD0"/>
    <w:rsid w:val="00A63D20"/>
    <w:rsid w:val="00A63D60"/>
    <w:rsid w:val="00A64435"/>
    <w:rsid w:val="00A6512E"/>
    <w:rsid w:val="00A652B8"/>
    <w:rsid w:val="00A6552B"/>
    <w:rsid w:val="00A65F0D"/>
    <w:rsid w:val="00A66790"/>
    <w:rsid w:val="00A66D8A"/>
    <w:rsid w:val="00A67884"/>
    <w:rsid w:val="00A71401"/>
    <w:rsid w:val="00A718DE"/>
    <w:rsid w:val="00A71D97"/>
    <w:rsid w:val="00A720C5"/>
    <w:rsid w:val="00A7219F"/>
    <w:rsid w:val="00A72267"/>
    <w:rsid w:val="00A7279D"/>
    <w:rsid w:val="00A72E04"/>
    <w:rsid w:val="00A734E8"/>
    <w:rsid w:val="00A748D2"/>
    <w:rsid w:val="00A74B6F"/>
    <w:rsid w:val="00A759D9"/>
    <w:rsid w:val="00A806C2"/>
    <w:rsid w:val="00A81143"/>
    <w:rsid w:val="00A812E1"/>
    <w:rsid w:val="00A813F3"/>
    <w:rsid w:val="00A81A32"/>
    <w:rsid w:val="00A81C17"/>
    <w:rsid w:val="00A8266B"/>
    <w:rsid w:val="00A82DCE"/>
    <w:rsid w:val="00A83947"/>
    <w:rsid w:val="00A83E28"/>
    <w:rsid w:val="00A8409E"/>
    <w:rsid w:val="00A84F47"/>
    <w:rsid w:val="00A850C8"/>
    <w:rsid w:val="00A851B3"/>
    <w:rsid w:val="00A8554B"/>
    <w:rsid w:val="00A8579E"/>
    <w:rsid w:val="00A86103"/>
    <w:rsid w:val="00A86535"/>
    <w:rsid w:val="00A87617"/>
    <w:rsid w:val="00A87CBD"/>
    <w:rsid w:val="00A903C3"/>
    <w:rsid w:val="00A91C46"/>
    <w:rsid w:val="00A929D5"/>
    <w:rsid w:val="00A93159"/>
    <w:rsid w:val="00A93A42"/>
    <w:rsid w:val="00A94114"/>
    <w:rsid w:val="00A94A01"/>
    <w:rsid w:val="00A94B43"/>
    <w:rsid w:val="00A958E1"/>
    <w:rsid w:val="00A963B5"/>
    <w:rsid w:val="00AA00B8"/>
    <w:rsid w:val="00AA0934"/>
    <w:rsid w:val="00AA097C"/>
    <w:rsid w:val="00AA275D"/>
    <w:rsid w:val="00AA285A"/>
    <w:rsid w:val="00AA2B7B"/>
    <w:rsid w:val="00AA2C76"/>
    <w:rsid w:val="00AA303C"/>
    <w:rsid w:val="00AA3645"/>
    <w:rsid w:val="00AA3723"/>
    <w:rsid w:val="00AA4EFF"/>
    <w:rsid w:val="00AA54AA"/>
    <w:rsid w:val="00AA5E18"/>
    <w:rsid w:val="00AA5FFB"/>
    <w:rsid w:val="00AA6223"/>
    <w:rsid w:val="00AA6BF6"/>
    <w:rsid w:val="00AA7266"/>
    <w:rsid w:val="00AA7837"/>
    <w:rsid w:val="00AA7EA8"/>
    <w:rsid w:val="00AB04A5"/>
    <w:rsid w:val="00AB0CDD"/>
    <w:rsid w:val="00AB1162"/>
    <w:rsid w:val="00AB11E5"/>
    <w:rsid w:val="00AB1C53"/>
    <w:rsid w:val="00AB26F2"/>
    <w:rsid w:val="00AB30A2"/>
    <w:rsid w:val="00AB395F"/>
    <w:rsid w:val="00AB3D8A"/>
    <w:rsid w:val="00AB430A"/>
    <w:rsid w:val="00AB433D"/>
    <w:rsid w:val="00AB48CE"/>
    <w:rsid w:val="00AB4A11"/>
    <w:rsid w:val="00AB509D"/>
    <w:rsid w:val="00AB52CD"/>
    <w:rsid w:val="00AB5550"/>
    <w:rsid w:val="00AB55FB"/>
    <w:rsid w:val="00AB58AF"/>
    <w:rsid w:val="00AB59A9"/>
    <w:rsid w:val="00AB6346"/>
    <w:rsid w:val="00AB730E"/>
    <w:rsid w:val="00AB7A6F"/>
    <w:rsid w:val="00AB7F1A"/>
    <w:rsid w:val="00AC00B9"/>
    <w:rsid w:val="00AC0215"/>
    <w:rsid w:val="00AC040B"/>
    <w:rsid w:val="00AC0410"/>
    <w:rsid w:val="00AC0455"/>
    <w:rsid w:val="00AC0AF2"/>
    <w:rsid w:val="00AC159C"/>
    <w:rsid w:val="00AC198B"/>
    <w:rsid w:val="00AC261E"/>
    <w:rsid w:val="00AC34AA"/>
    <w:rsid w:val="00AC3505"/>
    <w:rsid w:val="00AC35E1"/>
    <w:rsid w:val="00AC5032"/>
    <w:rsid w:val="00AC5476"/>
    <w:rsid w:val="00AC5C65"/>
    <w:rsid w:val="00AC66F6"/>
    <w:rsid w:val="00AC6C59"/>
    <w:rsid w:val="00AC7146"/>
    <w:rsid w:val="00AC73C5"/>
    <w:rsid w:val="00AC7457"/>
    <w:rsid w:val="00AC7887"/>
    <w:rsid w:val="00AD017D"/>
    <w:rsid w:val="00AD03FB"/>
    <w:rsid w:val="00AD062C"/>
    <w:rsid w:val="00AD07D3"/>
    <w:rsid w:val="00AD0F5E"/>
    <w:rsid w:val="00AD1421"/>
    <w:rsid w:val="00AD17A7"/>
    <w:rsid w:val="00AD23F1"/>
    <w:rsid w:val="00AD2650"/>
    <w:rsid w:val="00AD2913"/>
    <w:rsid w:val="00AD3742"/>
    <w:rsid w:val="00AD599D"/>
    <w:rsid w:val="00AD6011"/>
    <w:rsid w:val="00AD6542"/>
    <w:rsid w:val="00AD6628"/>
    <w:rsid w:val="00AD6974"/>
    <w:rsid w:val="00AD6A04"/>
    <w:rsid w:val="00AD6B8E"/>
    <w:rsid w:val="00AD6CAE"/>
    <w:rsid w:val="00AE0150"/>
    <w:rsid w:val="00AE0294"/>
    <w:rsid w:val="00AE1930"/>
    <w:rsid w:val="00AE2524"/>
    <w:rsid w:val="00AE259F"/>
    <w:rsid w:val="00AE3507"/>
    <w:rsid w:val="00AE3A50"/>
    <w:rsid w:val="00AE3B51"/>
    <w:rsid w:val="00AE4197"/>
    <w:rsid w:val="00AE5344"/>
    <w:rsid w:val="00AE5C95"/>
    <w:rsid w:val="00AE63A0"/>
    <w:rsid w:val="00AE7451"/>
    <w:rsid w:val="00AE76FE"/>
    <w:rsid w:val="00AE78CA"/>
    <w:rsid w:val="00AE79FB"/>
    <w:rsid w:val="00AF14D5"/>
    <w:rsid w:val="00AF1514"/>
    <w:rsid w:val="00AF1A79"/>
    <w:rsid w:val="00AF25CF"/>
    <w:rsid w:val="00AF324D"/>
    <w:rsid w:val="00AF32D4"/>
    <w:rsid w:val="00AF40D0"/>
    <w:rsid w:val="00AF4B80"/>
    <w:rsid w:val="00AF51CD"/>
    <w:rsid w:val="00AF527A"/>
    <w:rsid w:val="00AF53A6"/>
    <w:rsid w:val="00AF53E5"/>
    <w:rsid w:val="00AF5783"/>
    <w:rsid w:val="00AF5948"/>
    <w:rsid w:val="00AF618A"/>
    <w:rsid w:val="00AF6478"/>
    <w:rsid w:val="00AF6A39"/>
    <w:rsid w:val="00AF785E"/>
    <w:rsid w:val="00AF78D6"/>
    <w:rsid w:val="00B0029C"/>
    <w:rsid w:val="00B013BD"/>
    <w:rsid w:val="00B0195C"/>
    <w:rsid w:val="00B01CCC"/>
    <w:rsid w:val="00B026E7"/>
    <w:rsid w:val="00B02D0B"/>
    <w:rsid w:val="00B02FC9"/>
    <w:rsid w:val="00B034D1"/>
    <w:rsid w:val="00B04D4D"/>
    <w:rsid w:val="00B052B0"/>
    <w:rsid w:val="00B0570A"/>
    <w:rsid w:val="00B05E76"/>
    <w:rsid w:val="00B06C8F"/>
    <w:rsid w:val="00B07304"/>
    <w:rsid w:val="00B07409"/>
    <w:rsid w:val="00B07844"/>
    <w:rsid w:val="00B10EE9"/>
    <w:rsid w:val="00B1186E"/>
    <w:rsid w:val="00B11FB9"/>
    <w:rsid w:val="00B121AD"/>
    <w:rsid w:val="00B1237F"/>
    <w:rsid w:val="00B1243C"/>
    <w:rsid w:val="00B1274B"/>
    <w:rsid w:val="00B13413"/>
    <w:rsid w:val="00B1354C"/>
    <w:rsid w:val="00B13CC9"/>
    <w:rsid w:val="00B14D0E"/>
    <w:rsid w:val="00B14EC8"/>
    <w:rsid w:val="00B168AA"/>
    <w:rsid w:val="00B16CFF"/>
    <w:rsid w:val="00B1727C"/>
    <w:rsid w:val="00B1776B"/>
    <w:rsid w:val="00B20703"/>
    <w:rsid w:val="00B2090B"/>
    <w:rsid w:val="00B20A17"/>
    <w:rsid w:val="00B20C33"/>
    <w:rsid w:val="00B20CE9"/>
    <w:rsid w:val="00B20E52"/>
    <w:rsid w:val="00B21864"/>
    <w:rsid w:val="00B21CD6"/>
    <w:rsid w:val="00B21FCB"/>
    <w:rsid w:val="00B22519"/>
    <w:rsid w:val="00B22751"/>
    <w:rsid w:val="00B22A68"/>
    <w:rsid w:val="00B22A6E"/>
    <w:rsid w:val="00B22D8D"/>
    <w:rsid w:val="00B22F04"/>
    <w:rsid w:val="00B24378"/>
    <w:rsid w:val="00B25495"/>
    <w:rsid w:val="00B25D11"/>
    <w:rsid w:val="00B26178"/>
    <w:rsid w:val="00B263C6"/>
    <w:rsid w:val="00B2660D"/>
    <w:rsid w:val="00B26E54"/>
    <w:rsid w:val="00B26ED4"/>
    <w:rsid w:val="00B271DD"/>
    <w:rsid w:val="00B27790"/>
    <w:rsid w:val="00B27A06"/>
    <w:rsid w:val="00B30C15"/>
    <w:rsid w:val="00B31005"/>
    <w:rsid w:val="00B31D03"/>
    <w:rsid w:val="00B31D2E"/>
    <w:rsid w:val="00B3254A"/>
    <w:rsid w:val="00B326A1"/>
    <w:rsid w:val="00B3290F"/>
    <w:rsid w:val="00B32B56"/>
    <w:rsid w:val="00B32D76"/>
    <w:rsid w:val="00B3332B"/>
    <w:rsid w:val="00B33F97"/>
    <w:rsid w:val="00B351C8"/>
    <w:rsid w:val="00B367F2"/>
    <w:rsid w:val="00B36B1D"/>
    <w:rsid w:val="00B3722A"/>
    <w:rsid w:val="00B37356"/>
    <w:rsid w:val="00B37674"/>
    <w:rsid w:val="00B377C5"/>
    <w:rsid w:val="00B37C4E"/>
    <w:rsid w:val="00B37D5C"/>
    <w:rsid w:val="00B40376"/>
    <w:rsid w:val="00B407A5"/>
    <w:rsid w:val="00B40E3C"/>
    <w:rsid w:val="00B413F7"/>
    <w:rsid w:val="00B421F5"/>
    <w:rsid w:val="00B429B5"/>
    <w:rsid w:val="00B42D05"/>
    <w:rsid w:val="00B4313C"/>
    <w:rsid w:val="00B43275"/>
    <w:rsid w:val="00B4327F"/>
    <w:rsid w:val="00B432D5"/>
    <w:rsid w:val="00B433C9"/>
    <w:rsid w:val="00B43E5A"/>
    <w:rsid w:val="00B4462B"/>
    <w:rsid w:val="00B453C5"/>
    <w:rsid w:val="00B4580A"/>
    <w:rsid w:val="00B45919"/>
    <w:rsid w:val="00B45A7F"/>
    <w:rsid w:val="00B4602C"/>
    <w:rsid w:val="00B46640"/>
    <w:rsid w:val="00B46786"/>
    <w:rsid w:val="00B46CBC"/>
    <w:rsid w:val="00B46E26"/>
    <w:rsid w:val="00B46F69"/>
    <w:rsid w:val="00B4717C"/>
    <w:rsid w:val="00B47248"/>
    <w:rsid w:val="00B4731A"/>
    <w:rsid w:val="00B4749F"/>
    <w:rsid w:val="00B47833"/>
    <w:rsid w:val="00B5018A"/>
    <w:rsid w:val="00B503D2"/>
    <w:rsid w:val="00B509AE"/>
    <w:rsid w:val="00B50B4D"/>
    <w:rsid w:val="00B51460"/>
    <w:rsid w:val="00B51EBE"/>
    <w:rsid w:val="00B52456"/>
    <w:rsid w:val="00B52B2B"/>
    <w:rsid w:val="00B53B61"/>
    <w:rsid w:val="00B53E34"/>
    <w:rsid w:val="00B542C3"/>
    <w:rsid w:val="00B54CF6"/>
    <w:rsid w:val="00B54E4C"/>
    <w:rsid w:val="00B54E91"/>
    <w:rsid w:val="00B556CD"/>
    <w:rsid w:val="00B55D6E"/>
    <w:rsid w:val="00B56930"/>
    <w:rsid w:val="00B5694E"/>
    <w:rsid w:val="00B56A1F"/>
    <w:rsid w:val="00B57B68"/>
    <w:rsid w:val="00B60414"/>
    <w:rsid w:val="00B61031"/>
    <w:rsid w:val="00B61195"/>
    <w:rsid w:val="00B6120F"/>
    <w:rsid w:val="00B6156E"/>
    <w:rsid w:val="00B6172A"/>
    <w:rsid w:val="00B623E2"/>
    <w:rsid w:val="00B6257A"/>
    <w:rsid w:val="00B628AD"/>
    <w:rsid w:val="00B63C74"/>
    <w:rsid w:val="00B64610"/>
    <w:rsid w:val="00B6466F"/>
    <w:rsid w:val="00B6571C"/>
    <w:rsid w:val="00B657E2"/>
    <w:rsid w:val="00B65922"/>
    <w:rsid w:val="00B65C38"/>
    <w:rsid w:val="00B65E6A"/>
    <w:rsid w:val="00B661C6"/>
    <w:rsid w:val="00B66597"/>
    <w:rsid w:val="00B675E7"/>
    <w:rsid w:val="00B6788D"/>
    <w:rsid w:val="00B67CED"/>
    <w:rsid w:val="00B67F32"/>
    <w:rsid w:val="00B70702"/>
    <w:rsid w:val="00B71E2C"/>
    <w:rsid w:val="00B7242A"/>
    <w:rsid w:val="00B72A74"/>
    <w:rsid w:val="00B72A79"/>
    <w:rsid w:val="00B73328"/>
    <w:rsid w:val="00B733D9"/>
    <w:rsid w:val="00B73A23"/>
    <w:rsid w:val="00B73F1F"/>
    <w:rsid w:val="00B75284"/>
    <w:rsid w:val="00B755C5"/>
    <w:rsid w:val="00B75A23"/>
    <w:rsid w:val="00B76186"/>
    <w:rsid w:val="00B76DE1"/>
    <w:rsid w:val="00B77E58"/>
    <w:rsid w:val="00B804B1"/>
    <w:rsid w:val="00B805E4"/>
    <w:rsid w:val="00B8066A"/>
    <w:rsid w:val="00B819CD"/>
    <w:rsid w:val="00B81E36"/>
    <w:rsid w:val="00B8240D"/>
    <w:rsid w:val="00B83756"/>
    <w:rsid w:val="00B8382D"/>
    <w:rsid w:val="00B83C28"/>
    <w:rsid w:val="00B83CD6"/>
    <w:rsid w:val="00B84AAE"/>
    <w:rsid w:val="00B85885"/>
    <w:rsid w:val="00B85CE9"/>
    <w:rsid w:val="00B8605F"/>
    <w:rsid w:val="00B86741"/>
    <w:rsid w:val="00B87F0A"/>
    <w:rsid w:val="00B87FDD"/>
    <w:rsid w:val="00B90956"/>
    <w:rsid w:val="00B91165"/>
    <w:rsid w:val="00B914CD"/>
    <w:rsid w:val="00B915D5"/>
    <w:rsid w:val="00B91633"/>
    <w:rsid w:val="00B91A3D"/>
    <w:rsid w:val="00B91BE5"/>
    <w:rsid w:val="00B92025"/>
    <w:rsid w:val="00B928E3"/>
    <w:rsid w:val="00B93187"/>
    <w:rsid w:val="00B9430E"/>
    <w:rsid w:val="00B947F6"/>
    <w:rsid w:val="00B94D29"/>
    <w:rsid w:val="00B95352"/>
    <w:rsid w:val="00B95644"/>
    <w:rsid w:val="00B95846"/>
    <w:rsid w:val="00B96085"/>
    <w:rsid w:val="00B966CA"/>
    <w:rsid w:val="00B96A6C"/>
    <w:rsid w:val="00B96B72"/>
    <w:rsid w:val="00B96DC6"/>
    <w:rsid w:val="00B97091"/>
    <w:rsid w:val="00BA0674"/>
    <w:rsid w:val="00BA087F"/>
    <w:rsid w:val="00BA1E35"/>
    <w:rsid w:val="00BA1EB5"/>
    <w:rsid w:val="00BA2D90"/>
    <w:rsid w:val="00BA3171"/>
    <w:rsid w:val="00BA35AB"/>
    <w:rsid w:val="00BA38A2"/>
    <w:rsid w:val="00BA38EA"/>
    <w:rsid w:val="00BA3D82"/>
    <w:rsid w:val="00BA4008"/>
    <w:rsid w:val="00BA42A0"/>
    <w:rsid w:val="00BA47FF"/>
    <w:rsid w:val="00BA530F"/>
    <w:rsid w:val="00BA53B2"/>
    <w:rsid w:val="00BA5E88"/>
    <w:rsid w:val="00BA778E"/>
    <w:rsid w:val="00BB00E2"/>
    <w:rsid w:val="00BB0C91"/>
    <w:rsid w:val="00BB1F5E"/>
    <w:rsid w:val="00BB2A12"/>
    <w:rsid w:val="00BB351A"/>
    <w:rsid w:val="00BB3AC1"/>
    <w:rsid w:val="00BB3BDB"/>
    <w:rsid w:val="00BB4F59"/>
    <w:rsid w:val="00BB6041"/>
    <w:rsid w:val="00BB6B62"/>
    <w:rsid w:val="00BB6DD5"/>
    <w:rsid w:val="00BB701A"/>
    <w:rsid w:val="00BB79A8"/>
    <w:rsid w:val="00BC01D6"/>
    <w:rsid w:val="00BC0736"/>
    <w:rsid w:val="00BC0C91"/>
    <w:rsid w:val="00BC149E"/>
    <w:rsid w:val="00BC23CD"/>
    <w:rsid w:val="00BC25C0"/>
    <w:rsid w:val="00BC3258"/>
    <w:rsid w:val="00BC328A"/>
    <w:rsid w:val="00BC336D"/>
    <w:rsid w:val="00BC3625"/>
    <w:rsid w:val="00BC3BB7"/>
    <w:rsid w:val="00BC3E3C"/>
    <w:rsid w:val="00BC46D8"/>
    <w:rsid w:val="00BC4A14"/>
    <w:rsid w:val="00BC5EB4"/>
    <w:rsid w:val="00BC6829"/>
    <w:rsid w:val="00BC7378"/>
    <w:rsid w:val="00BC7672"/>
    <w:rsid w:val="00BD005C"/>
    <w:rsid w:val="00BD08FB"/>
    <w:rsid w:val="00BD0BCE"/>
    <w:rsid w:val="00BD17D8"/>
    <w:rsid w:val="00BD33FB"/>
    <w:rsid w:val="00BD36BF"/>
    <w:rsid w:val="00BD3727"/>
    <w:rsid w:val="00BD3D6B"/>
    <w:rsid w:val="00BD4276"/>
    <w:rsid w:val="00BD4277"/>
    <w:rsid w:val="00BD43C5"/>
    <w:rsid w:val="00BD466D"/>
    <w:rsid w:val="00BD4905"/>
    <w:rsid w:val="00BD52AE"/>
    <w:rsid w:val="00BD535E"/>
    <w:rsid w:val="00BD58D0"/>
    <w:rsid w:val="00BD592E"/>
    <w:rsid w:val="00BD6FE3"/>
    <w:rsid w:val="00BD74D5"/>
    <w:rsid w:val="00BD78DB"/>
    <w:rsid w:val="00BD7F16"/>
    <w:rsid w:val="00BE01F5"/>
    <w:rsid w:val="00BE033E"/>
    <w:rsid w:val="00BE048C"/>
    <w:rsid w:val="00BE0EF6"/>
    <w:rsid w:val="00BE130F"/>
    <w:rsid w:val="00BE1895"/>
    <w:rsid w:val="00BE2112"/>
    <w:rsid w:val="00BE2574"/>
    <w:rsid w:val="00BE2689"/>
    <w:rsid w:val="00BE26DE"/>
    <w:rsid w:val="00BE30D7"/>
    <w:rsid w:val="00BE3DA4"/>
    <w:rsid w:val="00BE4808"/>
    <w:rsid w:val="00BE4D37"/>
    <w:rsid w:val="00BE4E62"/>
    <w:rsid w:val="00BE54E3"/>
    <w:rsid w:val="00BE5B58"/>
    <w:rsid w:val="00BE655F"/>
    <w:rsid w:val="00BE69ED"/>
    <w:rsid w:val="00BE7022"/>
    <w:rsid w:val="00BE7435"/>
    <w:rsid w:val="00BE7D7B"/>
    <w:rsid w:val="00BF03F8"/>
    <w:rsid w:val="00BF04C4"/>
    <w:rsid w:val="00BF0573"/>
    <w:rsid w:val="00BF0C3C"/>
    <w:rsid w:val="00BF0C67"/>
    <w:rsid w:val="00BF287F"/>
    <w:rsid w:val="00BF3222"/>
    <w:rsid w:val="00BF3C8D"/>
    <w:rsid w:val="00BF596F"/>
    <w:rsid w:val="00BF5F21"/>
    <w:rsid w:val="00BF5FA8"/>
    <w:rsid w:val="00BF6CBD"/>
    <w:rsid w:val="00BF7BD3"/>
    <w:rsid w:val="00C002A5"/>
    <w:rsid w:val="00C00CBD"/>
    <w:rsid w:val="00C0192B"/>
    <w:rsid w:val="00C02181"/>
    <w:rsid w:val="00C02520"/>
    <w:rsid w:val="00C029BC"/>
    <w:rsid w:val="00C03157"/>
    <w:rsid w:val="00C039C2"/>
    <w:rsid w:val="00C039F3"/>
    <w:rsid w:val="00C039F6"/>
    <w:rsid w:val="00C041D7"/>
    <w:rsid w:val="00C04953"/>
    <w:rsid w:val="00C0634B"/>
    <w:rsid w:val="00C06687"/>
    <w:rsid w:val="00C06ABE"/>
    <w:rsid w:val="00C0772C"/>
    <w:rsid w:val="00C079B1"/>
    <w:rsid w:val="00C07B56"/>
    <w:rsid w:val="00C11644"/>
    <w:rsid w:val="00C12CC7"/>
    <w:rsid w:val="00C13ACC"/>
    <w:rsid w:val="00C13C5B"/>
    <w:rsid w:val="00C13F16"/>
    <w:rsid w:val="00C14393"/>
    <w:rsid w:val="00C14D9F"/>
    <w:rsid w:val="00C15290"/>
    <w:rsid w:val="00C15AB0"/>
    <w:rsid w:val="00C15ED7"/>
    <w:rsid w:val="00C161A8"/>
    <w:rsid w:val="00C169E2"/>
    <w:rsid w:val="00C178AD"/>
    <w:rsid w:val="00C17970"/>
    <w:rsid w:val="00C17E2C"/>
    <w:rsid w:val="00C2063E"/>
    <w:rsid w:val="00C20C0E"/>
    <w:rsid w:val="00C21D40"/>
    <w:rsid w:val="00C21E3D"/>
    <w:rsid w:val="00C23018"/>
    <w:rsid w:val="00C2385C"/>
    <w:rsid w:val="00C23F12"/>
    <w:rsid w:val="00C2427A"/>
    <w:rsid w:val="00C24D35"/>
    <w:rsid w:val="00C24F9A"/>
    <w:rsid w:val="00C25011"/>
    <w:rsid w:val="00C2560A"/>
    <w:rsid w:val="00C2676D"/>
    <w:rsid w:val="00C278C8"/>
    <w:rsid w:val="00C27A46"/>
    <w:rsid w:val="00C27D0A"/>
    <w:rsid w:val="00C27F67"/>
    <w:rsid w:val="00C30992"/>
    <w:rsid w:val="00C316C6"/>
    <w:rsid w:val="00C318D7"/>
    <w:rsid w:val="00C31D0C"/>
    <w:rsid w:val="00C3213E"/>
    <w:rsid w:val="00C32691"/>
    <w:rsid w:val="00C328CB"/>
    <w:rsid w:val="00C32CA8"/>
    <w:rsid w:val="00C32DAA"/>
    <w:rsid w:val="00C33486"/>
    <w:rsid w:val="00C3349A"/>
    <w:rsid w:val="00C34354"/>
    <w:rsid w:val="00C3492B"/>
    <w:rsid w:val="00C3505A"/>
    <w:rsid w:val="00C35D0F"/>
    <w:rsid w:val="00C3792C"/>
    <w:rsid w:val="00C40081"/>
    <w:rsid w:val="00C40DC6"/>
    <w:rsid w:val="00C4130E"/>
    <w:rsid w:val="00C41361"/>
    <w:rsid w:val="00C41668"/>
    <w:rsid w:val="00C41931"/>
    <w:rsid w:val="00C41B16"/>
    <w:rsid w:val="00C42052"/>
    <w:rsid w:val="00C4216F"/>
    <w:rsid w:val="00C42414"/>
    <w:rsid w:val="00C4363D"/>
    <w:rsid w:val="00C437F3"/>
    <w:rsid w:val="00C438D7"/>
    <w:rsid w:val="00C43B10"/>
    <w:rsid w:val="00C43CAB"/>
    <w:rsid w:val="00C447D8"/>
    <w:rsid w:val="00C44B43"/>
    <w:rsid w:val="00C44BB4"/>
    <w:rsid w:val="00C44BE4"/>
    <w:rsid w:val="00C44D52"/>
    <w:rsid w:val="00C45573"/>
    <w:rsid w:val="00C46723"/>
    <w:rsid w:val="00C47898"/>
    <w:rsid w:val="00C4790C"/>
    <w:rsid w:val="00C5117A"/>
    <w:rsid w:val="00C51365"/>
    <w:rsid w:val="00C513B2"/>
    <w:rsid w:val="00C514CE"/>
    <w:rsid w:val="00C51A50"/>
    <w:rsid w:val="00C52790"/>
    <w:rsid w:val="00C533E0"/>
    <w:rsid w:val="00C54019"/>
    <w:rsid w:val="00C55922"/>
    <w:rsid w:val="00C561D5"/>
    <w:rsid w:val="00C564E2"/>
    <w:rsid w:val="00C565FB"/>
    <w:rsid w:val="00C566F1"/>
    <w:rsid w:val="00C57233"/>
    <w:rsid w:val="00C572A0"/>
    <w:rsid w:val="00C57523"/>
    <w:rsid w:val="00C57AC2"/>
    <w:rsid w:val="00C61C69"/>
    <w:rsid w:val="00C628F7"/>
    <w:rsid w:val="00C634C9"/>
    <w:rsid w:val="00C64BE2"/>
    <w:rsid w:val="00C65078"/>
    <w:rsid w:val="00C6606D"/>
    <w:rsid w:val="00C66451"/>
    <w:rsid w:val="00C67065"/>
    <w:rsid w:val="00C672B8"/>
    <w:rsid w:val="00C703C2"/>
    <w:rsid w:val="00C7100E"/>
    <w:rsid w:val="00C713DC"/>
    <w:rsid w:val="00C7145D"/>
    <w:rsid w:val="00C717EF"/>
    <w:rsid w:val="00C71C5D"/>
    <w:rsid w:val="00C72265"/>
    <w:rsid w:val="00C72362"/>
    <w:rsid w:val="00C72CBE"/>
    <w:rsid w:val="00C72DE8"/>
    <w:rsid w:val="00C72E2F"/>
    <w:rsid w:val="00C73613"/>
    <w:rsid w:val="00C739EF"/>
    <w:rsid w:val="00C748B6"/>
    <w:rsid w:val="00C74FBC"/>
    <w:rsid w:val="00C7537A"/>
    <w:rsid w:val="00C75C0A"/>
    <w:rsid w:val="00C75C42"/>
    <w:rsid w:val="00C77023"/>
    <w:rsid w:val="00C7715A"/>
    <w:rsid w:val="00C77266"/>
    <w:rsid w:val="00C77414"/>
    <w:rsid w:val="00C77496"/>
    <w:rsid w:val="00C7779B"/>
    <w:rsid w:val="00C8083E"/>
    <w:rsid w:val="00C809B0"/>
    <w:rsid w:val="00C81D33"/>
    <w:rsid w:val="00C81DBC"/>
    <w:rsid w:val="00C822D1"/>
    <w:rsid w:val="00C82DBA"/>
    <w:rsid w:val="00C82F21"/>
    <w:rsid w:val="00C8397B"/>
    <w:rsid w:val="00C845AA"/>
    <w:rsid w:val="00C84751"/>
    <w:rsid w:val="00C84C69"/>
    <w:rsid w:val="00C856E3"/>
    <w:rsid w:val="00C85732"/>
    <w:rsid w:val="00C85832"/>
    <w:rsid w:val="00C85852"/>
    <w:rsid w:val="00C85DD1"/>
    <w:rsid w:val="00C86307"/>
    <w:rsid w:val="00C8705C"/>
    <w:rsid w:val="00C87196"/>
    <w:rsid w:val="00C873DE"/>
    <w:rsid w:val="00C876C1"/>
    <w:rsid w:val="00C879D0"/>
    <w:rsid w:val="00C87F4A"/>
    <w:rsid w:val="00C90425"/>
    <w:rsid w:val="00C90459"/>
    <w:rsid w:val="00C90A86"/>
    <w:rsid w:val="00C91060"/>
    <w:rsid w:val="00C91230"/>
    <w:rsid w:val="00C9138B"/>
    <w:rsid w:val="00C91463"/>
    <w:rsid w:val="00C917DB"/>
    <w:rsid w:val="00C918A4"/>
    <w:rsid w:val="00C92634"/>
    <w:rsid w:val="00C92F1F"/>
    <w:rsid w:val="00C93B82"/>
    <w:rsid w:val="00C944BC"/>
    <w:rsid w:val="00C956A3"/>
    <w:rsid w:val="00C95F35"/>
    <w:rsid w:val="00C95FD5"/>
    <w:rsid w:val="00C967CD"/>
    <w:rsid w:val="00C971FD"/>
    <w:rsid w:val="00C97356"/>
    <w:rsid w:val="00C974E5"/>
    <w:rsid w:val="00C97569"/>
    <w:rsid w:val="00C97717"/>
    <w:rsid w:val="00C97788"/>
    <w:rsid w:val="00C97FFC"/>
    <w:rsid w:val="00CA057C"/>
    <w:rsid w:val="00CA0B14"/>
    <w:rsid w:val="00CA0F88"/>
    <w:rsid w:val="00CA1125"/>
    <w:rsid w:val="00CA196E"/>
    <w:rsid w:val="00CA1AC1"/>
    <w:rsid w:val="00CA1B55"/>
    <w:rsid w:val="00CA1CFE"/>
    <w:rsid w:val="00CA2830"/>
    <w:rsid w:val="00CA2C97"/>
    <w:rsid w:val="00CA2CEB"/>
    <w:rsid w:val="00CA358D"/>
    <w:rsid w:val="00CA3D21"/>
    <w:rsid w:val="00CA3D96"/>
    <w:rsid w:val="00CA44F6"/>
    <w:rsid w:val="00CA4AC4"/>
    <w:rsid w:val="00CA5004"/>
    <w:rsid w:val="00CA563B"/>
    <w:rsid w:val="00CA5C10"/>
    <w:rsid w:val="00CA5D61"/>
    <w:rsid w:val="00CA61F7"/>
    <w:rsid w:val="00CA7428"/>
    <w:rsid w:val="00CA7C2A"/>
    <w:rsid w:val="00CA7F3C"/>
    <w:rsid w:val="00CB0355"/>
    <w:rsid w:val="00CB0906"/>
    <w:rsid w:val="00CB0DC3"/>
    <w:rsid w:val="00CB12D3"/>
    <w:rsid w:val="00CB1431"/>
    <w:rsid w:val="00CB1787"/>
    <w:rsid w:val="00CB1BD0"/>
    <w:rsid w:val="00CB25E6"/>
    <w:rsid w:val="00CB2C71"/>
    <w:rsid w:val="00CB3D69"/>
    <w:rsid w:val="00CB3F7A"/>
    <w:rsid w:val="00CB4081"/>
    <w:rsid w:val="00CB480F"/>
    <w:rsid w:val="00CB4874"/>
    <w:rsid w:val="00CB4A12"/>
    <w:rsid w:val="00CB4AE5"/>
    <w:rsid w:val="00CB57ED"/>
    <w:rsid w:val="00CB5CEE"/>
    <w:rsid w:val="00CB5D71"/>
    <w:rsid w:val="00CB63EC"/>
    <w:rsid w:val="00CB68B6"/>
    <w:rsid w:val="00CB696D"/>
    <w:rsid w:val="00CB7391"/>
    <w:rsid w:val="00CB7C14"/>
    <w:rsid w:val="00CC0298"/>
    <w:rsid w:val="00CC02A0"/>
    <w:rsid w:val="00CC0F69"/>
    <w:rsid w:val="00CC143A"/>
    <w:rsid w:val="00CC1FB3"/>
    <w:rsid w:val="00CC2BD2"/>
    <w:rsid w:val="00CC32C2"/>
    <w:rsid w:val="00CC3754"/>
    <w:rsid w:val="00CC40D0"/>
    <w:rsid w:val="00CC412D"/>
    <w:rsid w:val="00CC41A5"/>
    <w:rsid w:val="00CC4360"/>
    <w:rsid w:val="00CC4778"/>
    <w:rsid w:val="00CC48CB"/>
    <w:rsid w:val="00CC4DA9"/>
    <w:rsid w:val="00CC5CC9"/>
    <w:rsid w:val="00CC602E"/>
    <w:rsid w:val="00CC6B26"/>
    <w:rsid w:val="00CC6B71"/>
    <w:rsid w:val="00CC77F5"/>
    <w:rsid w:val="00CD0AC7"/>
    <w:rsid w:val="00CD109C"/>
    <w:rsid w:val="00CD160E"/>
    <w:rsid w:val="00CD207A"/>
    <w:rsid w:val="00CD2A4E"/>
    <w:rsid w:val="00CD432B"/>
    <w:rsid w:val="00CD479E"/>
    <w:rsid w:val="00CD53DF"/>
    <w:rsid w:val="00CD5595"/>
    <w:rsid w:val="00CD57A4"/>
    <w:rsid w:val="00CD5AB5"/>
    <w:rsid w:val="00CD69B6"/>
    <w:rsid w:val="00CD6DE5"/>
    <w:rsid w:val="00CD7607"/>
    <w:rsid w:val="00CD7A66"/>
    <w:rsid w:val="00CD7E6D"/>
    <w:rsid w:val="00CE0552"/>
    <w:rsid w:val="00CE09EB"/>
    <w:rsid w:val="00CE1484"/>
    <w:rsid w:val="00CE1BC3"/>
    <w:rsid w:val="00CE20EF"/>
    <w:rsid w:val="00CE2764"/>
    <w:rsid w:val="00CE4091"/>
    <w:rsid w:val="00CE4308"/>
    <w:rsid w:val="00CE6A34"/>
    <w:rsid w:val="00CE6FDB"/>
    <w:rsid w:val="00CE72F9"/>
    <w:rsid w:val="00CE7374"/>
    <w:rsid w:val="00CF0D80"/>
    <w:rsid w:val="00CF19C1"/>
    <w:rsid w:val="00CF21E8"/>
    <w:rsid w:val="00CF4336"/>
    <w:rsid w:val="00CF4397"/>
    <w:rsid w:val="00CF559D"/>
    <w:rsid w:val="00CF577B"/>
    <w:rsid w:val="00CF64B9"/>
    <w:rsid w:val="00CF694D"/>
    <w:rsid w:val="00CF727C"/>
    <w:rsid w:val="00CF7F2D"/>
    <w:rsid w:val="00D01656"/>
    <w:rsid w:val="00D016F8"/>
    <w:rsid w:val="00D01D7F"/>
    <w:rsid w:val="00D022E8"/>
    <w:rsid w:val="00D0268A"/>
    <w:rsid w:val="00D03F6C"/>
    <w:rsid w:val="00D04A27"/>
    <w:rsid w:val="00D04A44"/>
    <w:rsid w:val="00D04A70"/>
    <w:rsid w:val="00D053F2"/>
    <w:rsid w:val="00D05875"/>
    <w:rsid w:val="00D058E5"/>
    <w:rsid w:val="00D05A72"/>
    <w:rsid w:val="00D06BB0"/>
    <w:rsid w:val="00D06C5D"/>
    <w:rsid w:val="00D073A3"/>
    <w:rsid w:val="00D10434"/>
    <w:rsid w:val="00D110D6"/>
    <w:rsid w:val="00D11485"/>
    <w:rsid w:val="00D114B8"/>
    <w:rsid w:val="00D1249A"/>
    <w:rsid w:val="00D129A4"/>
    <w:rsid w:val="00D12AA8"/>
    <w:rsid w:val="00D12AAA"/>
    <w:rsid w:val="00D12AF3"/>
    <w:rsid w:val="00D1336C"/>
    <w:rsid w:val="00D137E3"/>
    <w:rsid w:val="00D13B4A"/>
    <w:rsid w:val="00D14497"/>
    <w:rsid w:val="00D150CC"/>
    <w:rsid w:val="00D15324"/>
    <w:rsid w:val="00D164EC"/>
    <w:rsid w:val="00D16CBF"/>
    <w:rsid w:val="00D17588"/>
    <w:rsid w:val="00D17715"/>
    <w:rsid w:val="00D17CEE"/>
    <w:rsid w:val="00D17E2B"/>
    <w:rsid w:val="00D20227"/>
    <w:rsid w:val="00D20BBC"/>
    <w:rsid w:val="00D20C77"/>
    <w:rsid w:val="00D212B2"/>
    <w:rsid w:val="00D214FA"/>
    <w:rsid w:val="00D21CFF"/>
    <w:rsid w:val="00D2227B"/>
    <w:rsid w:val="00D2326F"/>
    <w:rsid w:val="00D23632"/>
    <w:rsid w:val="00D24067"/>
    <w:rsid w:val="00D240B7"/>
    <w:rsid w:val="00D24144"/>
    <w:rsid w:val="00D243A5"/>
    <w:rsid w:val="00D24707"/>
    <w:rsid w:val="00D24B80"/>
    <w:rsid w:val="00D24C6C"/>
    <w:rsid w:val="00D24D54"/>
    <w:rsid w:val="00D24E9E"/>
    <w:rsid w:val="00D24EDC"/>
    <w:rsid w:val="00D25C7A"/>
    <w:rsid w:val="00D2630A"/>
    <w:rsid w:val="00D26527"/>
    <w:rsid w:val="00D26837"/>
    <w:rsid w:val="00D30332"/>
    <w:rsid w:val="00D313C0"/>
    <w:rsid w:val="00D3195F"/>
    <w:rsid w:val="00D32530"/>
    <w:rsid w:val="00D32AD2"/>
    <w:rsid w:val="00D33083"/>
    <w:rsid w:val="00D332AA"/>
    <w:rsid w:val="00D33627"/>
    <w:rsid w:val="00D34B2A"/>
    <w:rsid w:val="00D350E0"/>
    <w:rsid w:val="00D35113"/>
    <w:rsid w:val="00D352B4"/>
    <w:rsid w:val="00D35E4E"/>
    <w:rsid w:val="00D37318"/>
    <w:rsid w:val="00D3754C"/>
    <w:rsid w:val="00D37DC2"/>
    <w:rsid w:val="00D40085"/>
    <w:rsid w:val="00D422D7"/>
    <w:rsid w:val="00D42625"/>
    <w:rsid w:val="00D4274F"/>
    <w:rsid w:val="00D436E1"/>
    <w:rsid w:val="00D4374F"/>
    <w:rsid w:val="00D44567"/>
    <w:rsid w:val="00D44791"/>
    <w:rsid w:val="00D44B01"/>
    <w:rsid w:val="00D44FD1"/>
    <w:rsid w:val="00D453C1"/>
    <w:rsid w:val="00D45445"/>
    <w:rsid w:val="00D45F41"/>
    <w:rsid w:val="00D46068"/>
    <w:rsid w:val="00D46097"/>
    <w:rsid w:val="00D463E2"/>
    <w:rsid w:val="00D4685E"/>
    <w:rsid w:val="00D46B87"/>
    <w:rsid w:val="00D46BCB"/>
    <w:rsid w:val="00D471C9"/>
    <w:rsid w:val="00D472CF"/>
    <w:rsid w:val="00D477EA"/>
    <w:rsid w:val="00D47C1B"/>
    <w:rsid w:val="00D47C88"/>
    <w:rsid w:val="00D5076C"/>
    <w:rsid w:val="00D5095E"/>
    <w:rsid w:val="00D509CA"/>
    <w:rsid w:val="00D50A39"/>
    <w:rsid w:val="00D514B8"/>
    <w:rsid w:val="00D51C42"/>
    <w:rsid w:val="00D5294E"/>
    <w:rsid w:val="00D52E18"/>
    <w:rsid w:val="00D52E20"/>
    <w:rsid w:val="00D531F3"/>
    <w:rsid w:val="00D53464"/>
    <w:rsid w:val="00D53FBF"/>
    <w:rsid w:val="00D546B3"/>
    <w:rsid w:val="00D565CB"/>
    <w:rsid w:val="00D565F5"/>
    <w:rsid w:val="00D56B26"/>
    <w:rsid w:val="00D57D4F"/>
    <w:rsid w:val="00D60137"/>
    <w:rsid w:val="00D6015D"/>
    <w:rsid w:val="00D603CE"/>
    <w:rsid w:val="00D6048F"/>
    <w:rsid w:val="00D60929"/>
    <w:rsid w:val="00D610F2"/>
    <w:rsid w:val="00D61945"/>
    <w:rsid w:val="00D61E96"/>
    <w:rsid w:val="00D6252E"/>
    <w:rsid w:val="00D62C2A"/>
    <w:rsid w:val="00D62CC0"/>
    <w:rsid w:val="00D62E8C"/>
    <w:rsid w:val="00D62F57"/>
    <w:rsid w:val="00D62FB9"/>
    <w:rsid w:val="00D63282"/>
    <w:rsid w:val="00D632A8"/>
    <w:rsid w:val="00D6453C"/>
    <w:rsid w:val="00D646BB"/>
    <w:rsid w:val="00D64BB4"/>
    <w:rsid w:val="00D6575F"/>
    <w:rsid w:val="00D65F6B"/>
    <w:rsid w:val="00D66E34"/>
    <w:rsid w:val="00D66EE2"/>
    <w:rsid w:val="00D703D1"/>
    <w:rsid w:val="00D70849"/>
    <w:rsid w:val="00D70A60"/>
    <w:rsid w:val="00D717A3"/>
    <w:rsid w:val="00D72527"/>
    <w:rsid w:val="00D7259A"/>
    <w:rsid w:val="00D7389C"/>
    <w:rsid w:val="00D73A3B"/>
    <w:rsid w:val="00D73E8A"/>
    <w:rsid w:val="00D7458D"/>
    <w:rsid w:val="00D74AC9"/>
    <w:rsid w:val="00D757BE"/>
    <w:rsid w:val="00D75C67"/>
    <w:rsid w:val="00D763CB"/>
    <w:rsid w:val="00D76671"/>
    <w:rsid w:val="00D76E3A"/>
    <w:rsid w:val="00D77A6B"/>
    <w:rsid w:val="00D77B18"/>
    <w:rsid w:val="00D77F80"/>
    <w:rsid w:val="00D8121D"/>
    <w:rsid w:val="00D81611"/>
    <w:rsid w:val="00D81A4A"/>
    <w:rsid w:val="00D81C92"/>
    <w:rsid w:val="00D82060"/>
    <w:rsid w:val="00D835E3"/>
    <w:rsid w:val="00D83DE3"/>
    <w:rsid w:val="00D84627"/>
    <w:rsid w:val="00D8466D"/>
    <w:rsid w:val="00D84B2E"/>
    <w:rsid w:val="00D854D0"/>
    <w:rsid w:val="00D86881"/>
    <w:rsid w:val="00D8690E"/>
    <w:rsid w:val="00D87D5F"/>
    <w:rsid w:val="00D908BE"/>
    <w:rsid w:val="00D920E7"/>
    <w:rsid w:val="00D925B1"/>
    <w:rsid w:val="00D92CD2"/>
    <w:rsid w:val="00D92D07"/>
    <w:rsid w:val="00D93581"/>
    <w:rsid w:val="00D93F3F"/>
    <w:rsid w:val="00D9432A"/>
    <w:rsid w:val="00D9548B"/>
    <w:rsid w:val="00D9594C"/>
    <w:rsid w:val="00D95B6C"/>
    <w:rsid w:val="00D95B8A"/>
    <w:rsid w:val="00D96510"/>
    <w:rsid w:val="00D967C5"/>
    <w:rsid w:val="00D979F3"/>
    <w:rsid w:val="00DA09F9"/>
    <w:rsid w:val="00DA0A59"/>
    <w:rsid w:val="00DA0B13"/>
    <w:rsid w:val="00DA2978"/>
    <w:rsid w:val="00DA2C96"/>
    <w:rsid w:val="00DA2FE3"/>
    <w:rsid w:val="00DA36C3"/>
    <w:rsid w:val="00DA3D9F"/>
    <w:rsid w:val="00DA4957"/>
    <w:rsid w:val="00DA4DEC"/>
    <w:rsid w:val="00DA5A11"/>
    <w:rsid w:val="00DA5A7D"/>
    <w:rsid w:val="00DA5ED5"/>
    <w:rsid w:val="00DA5F48"/>
    <w:rsid w:val="00DA65B2"/>
    <w:rsid w:val="00DA6FD3"/>
    <w:rsid w:val="00DA72D7"/>
    <w:rsid w:val="00DA79EF"/>
    <w:rsid w:val="00DB020D"/>
    <w:rsid w:val="00DB0229"/>
    <w:rsid w:val="00DB0EB2"/>
    <w:rsid w:val="00DB117A"/>
    <w:rsid w:val="00DB169A"/>
    <w:rsid w:val="00DB20A4"/>
    <w:rsid w:val="00DB2274"/>
    <w:rsid w:val="00DB2A11"/>
    <w:rsid w:val="00DB3209"/>
    <w:rsid w:val="00DB4212"/>
    <w:rsid w:val="00DB4728"/>
    <w:rsid w:val="00DB47A3"/>
    <w:rsid w:val="00DB47E6"/>
    <w:rsid w:val="00DB536A"/>
    <w:rsid w:val="00DB5E4F"/>
    <w:rsid w:val="00DB6118"/>
    <w:rsid w:val="00DB6267"/>
    <w:rsid w:val="00DB650B"/>
    <w:rsid w:val="00DB66FD"/>
    <w:rsid w:val="00DB69B0"/>
    <w:rsid w:val="00DB6ADD"/>
    <w:rsid w:val="00DC01A3"/>
    <w:rsid w:val="00DC05D2"/>
    <w:rsid w:val="00DC0A29"/>
    <w:rsid w:val="00DC0F37"/>
    <w:rsid w:val="00DC10B8"/>
    <w:rsid w:val="00DC2FD7"/>
    <w:rsid w:val="00DC35B4"/>
    <w:rsid w:val="00DC42A1"/>
    <w:rsid w:val="00DC48A4"/>
    <w:rsid w:val="00DC48DD"/>
    <w:rsid w:val="00DC49A5"/>
    <w:rsid w:val="00DC4B64"/>
    <w:rsid w:val="00DC4FED"/>
    <w:rsid w:val="00DC625E"/>
    <w:rsid w:val="00DC67EE"/>
    <w:rsid w:val="00DC6837"/>
    <w:rsid w:val="00DC6F5D"/>
    <w:rsid w:val="00DC72FB"/>
    <w:rsid w:val="00DC77D5"/>
    <w:rsid w:val="00DC7C4C"/>
    <w:rsid w:val="00DC7D4B"/>
    <w:rsid w:val="00DC7F18"/>
    <w:rsid w:val="00DD0651"/>
    <w:rsid w:val="00DD0868"/>
    <w:rsid w:val="00DD1414"/>
    <w:rsid w:val="00DD144E"/>
    <w:rsid w:val="00DD172D"/>
    <w:rsid w:val="00DD1C8D"/>
    <w:rsid w:val="00DD208B"/>
    <w:rsid w:val="00DD23FA"/>
    <w:rsid w:val="00DD2E50"/>
    <w:rsid w:val="00DD3518"/>
    <w:rsid w:val="00DD4A37"/>
    <w:rsid w:val="00DD5335"/>
    <w:rsid w:val="00DD78C8"/>
    <w:rsid w:val="00DD7923"/>
    <w:rsid w:val="00DD7E30"/>
    <w:rsid w:val="00DD7E93"/>
    <w:rsid w:val="00DE02F7"/>
    <w:rsid w:val="00DE0558"/>
    <w:rsid w:val="00DE05C2"/>
    <w:rsid w:val="00DE078B"/>
    <w:rsid w:val="00DE1C45"/>
    <w:rsid w:val="00DE1C87"/>
    <w:rsid w:val="00DE1D2B"/>
    <w:rsid w:val="00DE1DA2"/>
    <w:rsid w:val="00DE1FD9"/>
    <w:rsid w:val="00DE2D64"/>
    <w:rsid w:val="00DE2DF1"/>
    <w:rsid w:val="00DE3C96"/>
    <w:rsid w:val="00DE3E15"/>
    <w:rsid w:val="00DE3ED2"/>
    <w:rsid w:val="00DE3EED"/>
    <w:rsid w:val="00DE4A1F"/>
    <w:rsid w:val="00DE4CAC"/>
    <w:rsid w:val="00DE5AAE"/>
    <w:rsid w:val="00DE6C3D"/>
    <w:rsid w:val="00DE711F"/>
    <w:rsid w:val="00DE751C"/>
    <w:rsid w:val="00DE776B"/>
    <w:rsid w:val="00DE7928"/>
    <w:rsid w:val="00DE7A90"/>
    <w:rsid w:val="00DF00B4"/>
    <w:rsid w:val="00DF015E"/>
    <w:rsid w:val="00DF0D06"/>
    <w:rsid w:val="00DF15A7"/>
    <w:rsid w:val="00DF1B22"/>
    <w:rsid w:val="00DF20F3"/>
    <w:rsid w:val="00DF21AD"/>
    <w:rsid w:val="00DF2209"/>
    <w:rsid w:val="00DF2481"/>
    <w:rsid w:val="00DF2899"/>
    <w:rsid w:val="00DF296F"/>
    <w:rsid w:val="00DF350A"/>
    <w:rsid w:val="00DF36D4"/>
    <w:rsid w:val="00DF3F63"/>
    <w:rsid w:val="00DF3FE4"/>
    <w:rsid w:val="00DF401F"/>
    <w:rsid w:val="00DF46A9"/>
    <w:rsid w:val="00DF5068"/>
    <w:rsid w:val="00DF5189"/>
    <w:rsid w:val="00DF5C1B"/>
    <w:rsid w:val="00DF629D"/>
    <w:rsid w:val="00DF6D8C"/>
    <w:rsid w:val="00DF705A"/>
    <w:rsid w:val="00DF71AD"/>
    <w:rsid w:val="00DF71D7"/>
    <w:rsid w:val="00DF7661"/>
    <w:rsid w:val="00E004C3"/>
    <w:rsid w:val="00E00531"/>
    <w:rsid w:val="00E012A3"/>
    <w:rsid w:val="00E01314"/>
    <w:rsid w:val="00E01AA0"/>
    <w:rsid w:val="00E025EE"/>
    <w:rsid w:val="00E02B3E"/>
    <w:rsid w:val="00E02C63"/>
    <w:rsid w:val="00E03BFB"/>
    <w:rsid w:val="00E03E79"/>
    <w:rsid w:val="00E04B32"/>
    <w:rsid w:val="00E0529E"/>
    <w:rsid w:val="00E05415"/>
    <w:rsid w:val="00E0596E"/>
    <w:rsid w:val="00E05AE3"/>
    <w:rsid w:val="00E05BFB"/>
    <w:rsid w:val="00E05FD1"/>
    <w:rsid w:val="00E06773"/>
    <w:rsid w:val="00E07749"/>
    <w:rsid w:val="00E100CD"/>
    <w:rsid w:val="00E10345"/>
    <w:rsid w:val="00E104CB"/>
    <w:rsid w:val="00E10AF0"/>
    <w:rsid w:val="00E10AF8"/>
    <w:rsid w:val="00E1161B"/>
    <w:rsid w:val="00E11EC2"/>
    <w:rsid w:val="00E11F07"/>
    <w:rsid w:val="00E1203E"/>
    <w:rsid w:val="00E1221B"/>
    <w:rsid w:val="00E12DA1"/>
    <w:rsid w:val="00E13358"/>
    <w:rsid w:val="00E134CE"/>
    <w:rsid w:val="00E143CE"/>
    <w:rsid w:val="00E153C0"/>
    <w:rsid w:val="00E15410"/>
    <w:rsid w:val="00E17286"/>
    <w:rsid w:val="00E172D1"/>
    <w:rsid w:val="00E17C1C"/>
    <w:rsid w:val="00E201D3"/>
    <w:rsid w:val="00E210C6"/>
    <w:rsid w:val="00E21450"/>
    <w:rsid w:val="00E219DF"/>
    <w:rsid w:val="00E235FE"/>
    <w:rsid w:val="00E250CF"/>
    <w:rsid w:val="00E25334"/>
    <w:rsid w:val="00E25C9C"/>
    <w:rsid w:val="00E26632"/>
    <w:rsid w:val="00E268C5"/>
    <w:rsid w:val="00E26DF0"/>
    <w:rsid w:val="00E27B9E"/>
    <w:rsid w:val="00E30A78"/>
    <w:rsid w:val="00E315A2"/>
    <w:rsid w:val="00E329D3"/>
    <w:rsid w:val="00E329EE"/>
    <w:rsid w:val="00E33BB3"/>
    <w:rsid w:val="00E340A8"/>
    <w:rsid w:val="00E344E7"/>
    <w:rsid w:val="00E345A5"/>
    <w:rsid w:val="00E3486A"/>
    <w:rsid w:val="00E359B6"/>
    <w:rsid w:val="00E35D1C"/>
    <w:rsid w:val="00E367CB"/>
    <w:rsid w:val="00E36F8D"/>
    <w:rsid w:val="00E3728C"/>
    <w:rsid w:val="00E40D85"/>
    <w:rsid w:val="00E40DDC"/>
    <w:rsid w:val="00E42B05"/>
    <w:rsid w:val="00E42B50"/>
    <w:rsid w:val="00E42D49"/>
    <w:rsid w:val="00E43884"/>
    <w:rsid w:val="00E4461E"/>
    <w:rsid w:val="00E4470B"/>
    <w:rsid w:val="00E44BD3"/>
    <w:rsid w:val="00E44F64"/>
    <w:rsid w:val="00E45E9E"/>
    <w:rsid w:val="00E4684A"/>
    <w:rsid w:val="00E46B6D"/>
    <w:rsid w:val="00E46D6F"/>
    <w:rsid w:val="00E47396"/>
    <w:rsid w:val="00E476C4"/>
    <w:rsid w:val="00E47929"/>
    <w:rsid w:val="00E47BBC"/>
    <w:rsid w:val="00E50320"/>
    <w:rsid w:val="00E50A34"/>
    <w:rsid w:val="00E50AE4"/>
    <w:rsid w:val="00E51541"/>
    <w:rsid w:val="00E51907"/>
    <w:rsid w:val="00E51FD8"/>
    <w:rsid w:val="00E52941"/>
    <w:rsid w:val="00E52E88"/>
    <w:rsid w:val="00E55770"/>
    <w:rsid w:val="00E55785"/>
    <w:rsid w:val="00E559B0"/>
    <w:rsid w:val="00E55BB8"/>
    <w:rsid w:val="00E56724"/>
    <w:rsid w:val="00E57873"/>
    <w:rsid w:val="00E611EA"/>
    <w:rsid w:val="00E6174D"/>
    <w:rsid w:val="00E617AD"/>
    <w:rsid w:val="00E61837"/>
    <w:rsid w:val="00E61DCA"/>
    <w:rsid w:val="00E63214"/>
    <w:rsid w:val="00E63E11"/>
    <w:rsid w:val="00E63E3F"/>
    <w:rsid w:val="00E643F3"/>
    <w:rsid w:val="00E64681"/>
    <w:rsid w:val="00E647F2"/>
    <w:rsid w:val="00E64A44"/>
    <w:rsid w:val="00E64B9E"/>
    <w:rsid w:val="00E658C4"/>
    <w:rsid w:val="00E65A46"/>
    <w:rsid w:val="00E65F88"/>
    <w:rsid w:val="00E66D7B"/>
    <w:rsid w:val="00E67399"/>
    <w:rsid w:val="00E712C6"/>
    <w:rsid w:val="00E71CB0"/>
    <w:rsid w:val="00E720ED"/>
    <w:rsid w:val="00E7243D"/>
    <w:rsid w:val="00E725C9"/>
    <w:rsid w:val="00E73B0C"/>
    <w:rsid w:val="00E73D8D"/>
    <w:rsid w:val="00E74C9D"/>
    <w:rsid w:val="00E75250"/>
    <w:rsid w:val="00E760BF"/>
    <w:rsid w:val="00E7715A"/>
    <w:rsid w:val="00E77297"/>
    <w:rsid w:val="00E774DC"/>
    <w:rsid w:val="00E77886"/>
    <w:rsid w:val="00E77DC6"/>
    <w:rsid w:val="00E77E46"/>
    <w:rsid w:val="00E77F0A"/>
    <w:rsid w:val="00E80D3E"/>
    <w:rsid w:val="00E80DCD"/>
    <w:rsid w:val="00E80EBD"/>
    <w:rsid w:val="00E81147"/>
    <w:rsid w:val="00E811AF"/>
    <w:rsid w:val="00E81D7D"/>
    <w:rsid w:val="00E81D8C"/>
    <w:rsid w:val="00E828A9"/>
    <w:rsid w:val="00E835F0"/>
    <w:rsid w:val="00E8367A"/>
    <w:rsid w:val="00E83F2F"/>
    <w:rsid w:val="00E84488"/>
    <w:rsid w:val="00E84E5E"/>
    <w:rsid w:val="00E85EC8"/>
    <w:rsid w:val="00E866B9"/>
    <w:rsid w:val="00E870DF"/>
    <w:rsid w:val="00E8762D"/>
    <w:rsid w:val="00E878A4"/>
    <w:rsid w:val="00E87C27"/>
    <w:rsid w:val="00E90162"/>
    <w:rsid w:val="00E91149"/>
    <w:rsid w:val="00E91730"/>
    <w:rsid w:val="00E9178C"/>
    <w:rsid w:val="00E91810"/>
    <w:rsid w:val="00E92114"/>
    <w:rsid w:val="00E92120"/>
    <w:rsid w:val="00E92905"/>
    <w:rsid w:val="00E92A53"/>
    <w:rsid w:val="00E92E63"/>
    <w:rsid w:val="00E9356E"/>
    <w:rsid w:val="00E937FF"/>
    <w:rsid w:val="00E93D41"/>
    <w:rsid w:val="00E93F56"/>
    <w:rsid w:val="00E9425C"/>
    <w:rsid w:val="00E9549B"/>
    <w:rsid w:val="00E96000"/>
    <w:rsid w:val="00E9630A"/>
    <w:rsid w:val="00E966D5"/>
    <w:rsid w:val="00E979A9"/>
    <w:rsid w:val="00E97D88"/>
    <w:rsid w:val="00EA0568"/>
    <w:rsid w:val="00EA0E84"/>
    <w:rsid w:val="00EA1AD7"/>
    <w:rsid w:val="00EA2E5D"/>
    <w:rsid w:val="00EA3273"/>
    <w:rsid w:val="00EA3E37"/>
    <w:rsid w:val="00EA4F09"/>
    <w:rsid w:val="00EA5932"/>
    <w:rsid w:val="00EA5A5C"/>
    <w:rsid w:val="00EA61C0"/>
    <w:rsid w:val="00EA62FE"/>
    <w:rsid w:val="00EA7088"/>
    <w:rsid w:val="00EA71E8"/>
    <w:rsid w:val="00EA71F9"/>
    <w:rsid w:val="00EA7D0D"/>
    <w:rsid w:val="00EA7F37"/>
    <w:rsid w:val="00EB09ED"/>
    <w:rsid w:val="00EB0BE7"/>
    <w:rsid w:val="00EB1B5C"/>
    <w:rsid w:val="00EB1BC4"/>
    <w:rsid w:val="00EB2357"/>
    <w:rsid w:val="00EB36B1"/>
    <w:rsid w:val="00EB39ED"/>
    <w:rsid w:val="00EB437F"/>
    <w:rsid w:val="00EB47D9"/>
    <w:rsid w:val="00EB537D"/>
    <w:rsid w:val="00EB5610"/>
    <w:rsid w:val="00EB5974"/>
    <w:rsid w:val="00EB61AD"/>
    <w:rsid w:val="00EB6499"/>
    <w:rsid w:val="00EB671D"/>
    <w:rsid w:val="00EB68D2"/>
    <w:rsid w:val="00EB7788"/>
    <w:rsid w:val="00EB7C5E"/>
    <w:rsid w:val="00EC1029"/>
    <w:rsid w:val="00EC15F7"/>
    <w:rsid w:val="00EC1CB4"/>
    <w:rsid w:val="00EC2320"/>
    <w:rsid w:val="00EC2372"/>
    <w:rsid w:val="00EC392A"/>
    <w:rsid w:val="00EC3BDC"/>
    <w:rsid w:val="00EC4188"/>
    <w:rsid w:val="00EC4358"/>
    <w:rsid w:val="00EC4871"/>
    <w:rsid w:val="00EC5B1B"/>
    <w:rsid w:val="00EC5B57"/>
    <w:rsid w:val="00EC5E74"/>
    <w:rsid w:val="00EC66F8"/>
    <w:rsid w:val="00EC6A9C"/>
    <w:rsid w:val="00EC702E"/>
    <w:rsid w:val="00EC7BAE"/>
    <w:rsid w:val="00ED0634"/>
    <w:rsid w:val="00ED0756"/>
    <w:rsid w:val="00ED09BA"/>
    <w:rsid w:val="00ED18D5"/>
    <w:rsid w:val="00ED1C59"/>
    <w:rsid w:val="00ED230A"/>
    <w:rsid w:val="00ED2339"/>
    <w:rsid w:val="00ED3411"/>
    <w:rsid w:val="00ED3B7E"/>
    <w:rsid w:val="00ED4497"/>
    <w:rsid w:val="00ED48F0"/>
    <w:rsid w:val="00ED4955"/>
    <w:rsid w:val="00ED5790"/>
    <w:rsid w:val="00ED5813"/>
    <w:rsid w:val="00ED656E"/>
    <w:rsid w:val="00ED679C"/>
    <w:rsid w:val="00ED6E05"/>
    <w:rsid w:val="00ED71E2"/>
    <w:rsid w:val="00ED795A"/>
    <w:rsid w:val="00EE0F48"/>
    <w:rsid w:val="00EE26FF"/>
    <w:rsid w:val="00EE31E7"/>
    <w:rsid w:val="00EE349D"/>
    <w:rsid w:val="00EE3731"/>
    <w:rsid w:val="00EE37B7"/>
    <w:rsid w:val="00EE44F0"/>
    <w:rsid w:val="00EE4DF8"/>
    <w:rsid w:val="00EE50EB"/>
    <w:rsid w:val="00EE5322"/>
    <w:rsid w:val="00EE55B8"/>
    <w:rsid w:val="00EE57D0"/>
    <w:rsid w:val="00EE582F"/>
    <w:rsid w:val="00EE5935"/>
    <w:rsid w:val="00EE5B67"/>
    <w:rsid w:val="00EE60F9"/>
    <w:rsid w:val="00EE6234"/>
    <w:rsid w:val="00EE6656"/>
    <w:rsid w:val="00EE6B97"/>
    <w:rsid w:val="00EE6BF0"/>
    <w:rsid w:val="00EE6FBF"/>
    <w:rsid w:val="00EE7E6B"/>
    <w:rsid w:val="00EF1CCD"/>
    <w:rsid w:val="00EF2B06"/>
    <w:rsid w:val="00EF4213"/>
    <w:rsid w:val="00EF46C7"/>
    <w:rsid w:val="00EF4A24"/>
    <w:rsid w:val="00EF4B71"/>
    <w:rsid w:val="00EF51C0"/>
    <w:rsid w:val="00EF5AAB"/>
    <w:rsid w:val="00EF73F4"/>
    <w:rsid w:val="00EF765F"/>
    <w:rsid w:val="00EF76D0"/>
    <w:rsid w:val="00F00070"/>
    <w:rsid w:val="00F003A7"/>
    <w:rsid w:val="00F009FA"/>
    <w:rsid w:val="00F00CD7"/>
    <w:rsid w:val="00F0206B"/>
    <w:rsid w:val="00F02641"/>
    <w:rsid w:val="00F02CF2"/>
    <w:rsid w:val="00F03978"/>
    <w:rsid w:val="00F03D06"/>
    <w:rsid w:val="00F03DFB"/>
    <w:rsid w:val="00F0421E"/>
    <w:rsid w:val="00F07789"/>
    <w:rsid w:val="00F077C8"/>
    <w:rsid w:val="00F07C37"/>
    <w:rsid w:val="00F10B63"/>
    <w:rsid w:val="00F10BF1"/>
    <w:rsid w:val="00F1112A"/>
    <w:rsid w:val="00F115A8"/>
    <w:rsid w:val="00F12022"/>
    <w:rsid w:val="00F1265B"/>
    <w:rsid w:val="00F1272E"/>
    <w:rsid w:val="00F14F00"/>
    <w:rsid w:val="00F14FEE"/>
    <w:rsid w:val="00F1551F"/>
    <w:rsid w:val="00F155FB"/>
    <w:rsid w:val="00F15643"/>
    <w:rsid w:val="00F166B4"/>
    <w:rsid w:val="00F16A5B"/>
    <w:rsid w:val="00F16D01"/>
    <w:rsid w:val="00F17926"/>
    <w:rsid w:val="00F17A94"/>
    <w:rsid w:val="00F207AC"/>
    <w:rsid w:val="00F21796"/>
    <w:rsid w:val="00F21DAF"/>
    <w:rsid w:val="00F228E1"/>
    <w:rsid w:val="00F23123"/>
    <w:rsid w:val="00F239D4"/>
    <w:rsid w:val="00F23F0F"/>
    <w:rsid w:val="00F24C32"/>
    <w:rsid w:val="00F253B7"/>
    <w:rsid w:val="00F25905"/>
    <w:rsid w:val="00F25A39"/>
    <w:rsid w:val="00F25BFA"/>
    <w:rsid w:val="00F26156"/>
    <w:rsid w:val="00F278BC"/>
    <w:rsid w:val="00F30326"/>
    <w:rsid w:val="00F305E5"/>
    <w:rsid w:val="00F30B76"/>
    <w:rsid w:val="00F3159A"/>
    <w:rsid w:val="00F31E5E"/>
    <w:rsid w:val="00F32FA9"/>
    <w:rsid w:val="00F3370A"/>
    <w:rsid w:val="00F337C6"/>
    <w:rsid w:val="00F34604"/>
    <w:rsid w:val="00F34E1D"/>
    <w:rsid w:val="00F34ED7"/>
    <w:rsid w:val="00F35245"/>
    <w:rsid w:val="00F35A12"/>
    <w:rsid w:val="00F365E3"/>
    <w:rsid w:val="00F36AB1"/>
    <w:rsid w:val="00F37099"/>
    <w:rsid w:val="00F37182"/>
    <w:rsid w:val="00F3784C"/>
    <w:rsid w:val="00F37C4A"/>
    <w:rsid w:val="00F400DA"/>
    <w:rsid w:val="00F40A88"/>
    <w:rsid w:val="00F42264"/>
    <w:rsid w:val="00F4236D"/>
    <w:rsid w:val="00F42A9E"/>
    <w:rsid w:val="00F42B3B"/>
    <w:rsid w:val="00F42DE4"/>
    <w:rsid w:val="00F43430"/>
    <w:rsid w:val="00F448D8"/>
    <w:rsid w:val="00F4492A"/>
    <w:rsid w:val="00F44C6F"/>
    <w:rsid w:val="00F473E0"/>
    <w:rsid w:val="00F47B10"/>
    <w:rsid w:val="00F50BEB"/>
    <w:rsid w:val="00F51556"/>
    <w:rsid w:val="00F516F3"/>
    <w:rsid w:val="00F516FC"/>
    <w:rsid w:val="00F5178D"/>
    <w:rsid w:val="00F51B07"/>
    <w:rsid w:val="00F51DDD"/>
    <w:rsid w:val="00F5212E"/>
    <w:rsid w:val="00F52DBF"/>
    <w:rsid w:val="00F53125"/>
    <w:rsid w:val="00F53A0C"/>
    <w:rsid w:val="00F545DF"/>
    <w:rsid w:val="00F54D7C"/>
    <w:rsid w:val="00F54E6D"/>
    <w:rsid w:val="00F5643F"/>
    <w:rsid w:val="00F5654E"/>
    <w:rsid w:val="00F57BBD"/>
    <w:rsid w:val="00F606A4"/>
    <w:rsid w:val="00F60A41"/>
    <w:rsid w:val="00F62075"/>
    <w:rsid w:val="00F625CA"/>
    <w:rsid w:val="00F627AC"/>
    <w:rsid w:val="00F632ED"/>
    <w:rsid w:val="00F636E6"/>
    <w:rsid w:val="00F63FFB"/>
    <w:rsid w:val="00F642C5"/>
    <w:rsid w:val="00F64893"/>
    <w:rsid w:val="00F65084"/>
    <w:rsid w:val="00F652D5"/>
    <w:rsid w:val="00F66B54"/>
    <w:rsid w:val="00F66E8A"/>
    <w:rsid w:val="00F70647"/>
    <w:rsid w:val="00F70C6E"/>
    <w:rsid w:val="00F70CFD"/>
    <w:rsid w:val="00F710C2"/>
    <w:rsid w:val="00F714A4"/>
    <w:rsid w:val="00F71517"/>
    <w:rsid w:val="00F71C50"/>
    <w:rsid w:val="00F7360A"/>
    <w:rsid w:val="00F73639"/>
    <w:rsid w:val="00F73FD4"/>
    <w:rsid w:val="00F74026"/>
    <w:rsid w:val="00F74127"/>
    <w:rsid w:val="00F7413A"/>
    <w:rsid w:val="00F74620"/>
    <w:rsid w:val="00F74D60"/>
    <w:rsid w:val="00F75179"/>
    <w:rsid w:val="00F759E9"/>
    <w:rsid w:val="00F76AC6"/>
    <w:rsid w:val="00F76B28"/>
    <w:rsid w:val="00F76D82"/>
    <w:rsid w:val="00F77333"/>
    <w:rsid w:val="00F776C2"/>
    <w:rsid w:val="00F77BD2"/>
    <w:rsid w:val="00F77D56"/>
    <w:rsid w:val="00F77D61"/>
    <w:rsid w:val="00F801AC"/>
    <w:rsid w:val="00F80657"/>
    <w:rsid w:val="00F81AB4"/>
    <w:rsid w:val="00F81B12"/>
    <w:rsid w:val="00F82292"/>
    <w:rsid w:val="00F82424"/>
    <w:rsid w:val="00F82959"/>
    <w:rsid w:val="00F82EAB"/>
    <w:rsid w:val="00F84561"/>
    <w:rsid w:val="00F849C4"/>
    <w:rsid w:val="00F85992"/>
    <w:rsid w:val="00F85AB6"/>
    <w:rsid w:val="00F85C0C"/>
    <w:rsid w:val="00F8638C"/>
    <w:rsid w:val="00F86943"/>
    <w:rsid w:val="00F86E6E"/>
    <w:rsid w:val="00F87181"/>
    <w:rsid w:val="00F873D0"/>
    <w:rsid w:val="00F877C1"/>
    <w:rsid w:val="00F87B56"/>
    <w:rsid w:val="00F87E4F"/>
    <w:rsid w:val="00F90F5C"/>
    <w:rsid w:val="00F9103F"/>
    <w:rsid w:val="00F91AB6"/>
    <w:rsid w:val="00F91AF9"/>
    <w:rsid w:val="00F92A50"/>
    <w:rsid w:val="00F92E21"/>
    <w:rsid w:val="00F92E3D"/>
    <w:rsid w:val="00F92F19"/>
    <w:rsid w:val="00F9393A"/>
    <w:rsid w:val="00F939F0"/>
    <w:rsid w:val="00F93C88"/>
    <w:rsid w:val="00F948A1"/>
    <w:rsid w:val="00F94E18"/>
    <w:rsid w:val="00F95217"/>
    <w:rsid w:val="00F95380"/>
    <w:rsid w:val="00F96346"/>
    <w:rsid w:val="00F96BF3"/>
    <w:rsid w:val="00F976DE"/>
    <w:rsid w:val="00F97FEB"/>
    <w:rsid w:val="00FA0583"/>
    <w:rsid w:val="00FA069D"/>
    <w:rsid w:val="00FA0C7B"/>
    <w:rsid w:val="00FA1283"/>
    <w:rsid w:val="00FA18E5"/>
    <w:rsid w:val="00FA1B8A"/>
    <w:rsid w:val="00FA24D2"/>
    <w:rsid w:val="00FA2601"/>
    <w:rsid w:val="00FA2D31"/>
    <w:rsid w:val="00FA2EC5"/>
    <w:rsid w:val="00FA3DAC"/>
    <w:rsid w:val="00FA42FF"/>
    <w:rsid w:val="00FA499A"/>
    <w:rsid w:val="00FA4FB0"/>
    <w:rsid w:val="00FA6009"/>
    <w:rsid w:val="00FA7027"/>
    <w:rsid w:val="00FA754C"/>
    <w:rsid w:val="00FA77ED"/>
    <w:rsid w:val="00FA78A3"/>
    <w:rsid w:val="00FA79B6"/>
    <w:rsid w:val="00FA7AD9"/>
    <w:rsid w:val="00FB0E75"/>
    <w:rsid w:val="00FB1013"/>
    <w:rsid w:val="00FB10A2"/>
    <w:rsid w:val="00FB1690"/>
    <w:rsid w:val="00FB1B2F"/>
    <w:rsid w:val="00FB2745"/>
    <w:rsid w:val="00FB2C06"/>
    <w:rsid w:val="00FB2E55"/>
    <w:rsid w:val="00FB2F6E"/>
    <w:rsid w:val="00FB3116"/>
    <w:rsid w:val="00FB3599"/>
    <w:rsid w:val="00FB37A9"/>
    <w:rsid w:val="00FB4073"/>
    <w:rsid w:val="00FB423C"/>
    <w:rsid w:val="00FB42B7"/>
    <w:rsid w:val="00FB4331"/>
    <w:rsid w:val="00FB4813"/>
    <w:rsid w:val="00FB5338"/>
    <w:rsid w:val="00FB62C7"/>
    <w:rsid w:val="00FB6BFC"/>
    <w:rsid w:val="00FB6E82"/>
    <w:rsid w:val="00FB7485"/>
    <w:rsid w:val="00FB7529"/>
    <w:rsid w:val="00FB77F0"/>
    <w:rsid w:val="00FC0CD6"/>
    <w:rsid w:val="00FC1E4B"/>
    <w:rsid w:val="00FC2625"/>
    <w:rsid w:val="00FC417C"/>
    <w:rsid w:val="00FC439C"/>
    <w:rsid w:val="00FC4C45"/>
    <w:rsid w:val="00FC5402"/>
    <w:rsid w:val="00FC54FD"/>
    <w:rsid w:val="00FC56A7"/>
    <w:rsid w:val="00FC584A"/>
    <w:rsid w:val="00FC5891"/>
    <w:rsid w:val="00FC6F9D"/>
    <w:rsid w:val="00FC71D4"/>
    <w:rsid w:val="00FC7344"/>
    <w:rsid w:val="00FC7BFA"/>
    <w:rsid w:val="00FD033C"/>
    <w:rsid w:val="00FD045E"/>
    <w:rsid w:val="00FD062F"/>
    <w:rsid w:val="00FD087A"/>
    <w:rsid w:val="00FD1B2E"/>
    <w:rsid w:val="00FD2AF3"/>
    <w:rsid w:val="00FD3741"/>
    <w:rsid w:val="00FD391B"/>
    <w:rsid w:val="00FD3935"/>
    <w:rsid w:val="00FD3DD4"/>
    <w:rsid w:val="00FD4020"/>
    <w:rsid w:val="00FD4617"/>
    <w:rsid w:val="00FD4796"/>
    <w:rsid w:val="00FD4889"/>
    <w:rsid w:val="00FD49A1"/>
    <w:rsid w:val="00FD4B8F"/>
    <w:rsid w:val="00FD515A"/>
    <w:rsid w:val="00FD51D4"/>
    <w:rsid w:val="00FD55DD"/>
    <w:rsid w:val="00FD5B17"/>
    <w:rsid w:val="00FD5D5C"/>
    <w:rsid w:val="00FD642F"/>
    <w:rsid w:val="00FD7411"/>
    <w:rsid w:val="00FD7506"/>
    <w:rsid w:val="00FD786F"/>
    <w:rsid w:val="00FD7ACB"/>
    <w:rsid w:val="00FE0A16"/>
    <w:rsid w:val="00FE0B94"/>
    <w:rsid w:val="00FE12C0"/>
    <w:rsid w:val="00FE2317"/>
    <w:rsid w:val="00FE28F8"/>
    <w:rsid w:val="00FE2B43"/>
    <w:rsid w:val="00FE3BE2"/>
    <w:rsid w:val="00FE3FEF"/>
    <w:rsid w:val="00FE403F"/>
    <w:rsid w:val="00FE4830"/>
    <w:rsid w:val="00FE5589"/>
    <w:rsid w:val="00FE562A"/>
    <w:rsid w:val="00FE5745"/>
    <w:rsid w:val="00FE5EB4"/>
    <w:rsid w:val="00FE6738"/>
    <w:rsid w:val="00FE6954"/>
    <w:rsid w:val="00FE6C82"/>
    <w:rsid w:val="00FE6CF6"/>
    <w:rsid w:val="00FE6E68"/>
    <w:rsid w:val="00FE7A1E"/>
    <w:rsid w:val="00FF048E"/>
    <w:rsid w:val="00FF0DF4"/>
    <w:rsid w:val="00FF0F6F"/>
    <w:rsid w:val="00FF2125"/>
    <w:rsid w:val="00FF2A2F"/>
    <w:rsid w:val="00FF2D76"/>
    <w:rsid w:val="00FF2FB2"/>
    <w:rsid w:val="00FF3343"/>
    <w:rsid w:val="00FF3F8A"/>
    <w:rsid w:val="00FF43C4"/>
    <w:rsid w:val="00FF4FB1"/>
    <w:rsid w:val="00FF560E"/>
    <w:rsid w:val="00FF5D8D"/>
    <w:rsid w:val="00FF62C9"/>
    <w:rsid w:val="00FF649F"/>
    <w:rsid w:val="00FF64D7"/>
    <w:rsid w:val="00FF6BBA"/>
    <w:rsid w:val="00FF7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nhideWhenUsed="0" w:qFormat="1"/>
    <w:lsdException w:name="Emphasis" w:semiHidden="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52B8"/>
    <w:rPr>
      <w:color w:val="000000"/>
    </w:rPr>
  </w:style>
  <w:style w:type="paragraph" w:styleId="1">
    <w:name w:val="heading 1"/>
    <w:basedOn w:val="a"/>
    <w:next w:val="a"/>
    <w:link w:val="10"/>
    <w:qFormat/>
    <w:rsid w:val="00AA4EFF"/>
    <w:pPr>
      <w:keepNext/>
      <w:widowControl/>
      <w:ind w:left="6300"/>
      <w:outlineLvl w:val="0"/>
    </w:pPr>
    <w:rPr>
      <w:rFonts w:ascii="Arial CYR" w:eastAsia="Times New Roman" w:hAnsi="Arial CYR" w:cs="Times New Roman"/>
      <w:b/>
      <w:bCs/>
      <w:color w:val="auto"/>
      <w:kern w:val="2"/>
      <w:lang w:bidi="ar-SA"/>
    </w:rPr>
  </w:style>
  <w:style w:type="paragraph" w:styleId="2">
    <w:name w:val="heading 2"/>
    <w:basedOn w:val="a"/>
    <w:next w:val="a"/>
    <w:link w:val="20"/>
    <w:unhideWhenUsed/>
    <w:qFormat/>
    <w:rsid w:val="00767C5E"/>
    <w:pPr>
      <w:keepNext/>
      <w:keepLines/>
      <w:widowControl/>
      <w:spacing w:before="200" w:line="276" w:lineRule="auto"/>
      <w:jc w:val="both"/>
      <w:outlineLvl w:val="1"/>
    </w:pPr>
    <w:rPr>
      <w:rFonts w:ascii="Times New Roman" w:eastAsiaTheme="majorEastAsia" w:hAnsi="Times New Roman" w:cstheme="majorBidi"/>
      <w:b/>
      <w:bCs/>
      <w:color w:val="365F91" w:themeColor="accent1" w:themeShade="BF"/>
      <w:sz w:val="28"/>
      <w:szCs w:val="26"/>
      <w:lang w:eastAsia="en-US" w:bidi="ar-SA"/>
    </w:rPr>
  </w:style>
  <w:style w:type="paragraph" w:styleId="3">
    <w:name w:val="heading 3"/>
    <w:basedOn w:val="a"/>
    <w:next w:val="a"/>
    <w:link w:val="30"/>
    <w:qFormat/>
    <w:rsid w:val="00AA4EFF"/>
    <w:pPr>
      <w:keepNext/>
      <w:widowControl/>
      <w:outlineLvl w:val="2"/>
    </w:pPr>
    <w:rPr>
      <w:rFonts w:ascii="Arial CYR" w:eastAsia="Times New Roman" w:hAnsi="Arial CYR" w:cs="Times New Roman"/>
      <w:b/>
      <w:color w:val="auto"/>
      <w:kern w:val="2"/>
      <w:sz w:val="1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52B8"/>
    <w:rPr>
      <w:color w:val="0066CC"/>
      <w:u w:val="single"/>
    </w:rPr>
  </w:style>
  <w:style w:type="character" w:customStyle="1" w:styleId="a4">
    <w:name w:val="Колонтитул_"/>
    <w:basedOn w:val="a0"/>
    <w:link w:val="a5"/>
    <w:rsid w:val="00A652B8"/>
    <w:rPr>
      <w:rFonts w:ascii="Times New Roman" w:eastAsia="Times New Roman" w:hAnsi="Times New Roman" w:cs="Times New Roman"/>
      <w:b/>
      <w:bCs/>
      <w:i w:val="0"/>
      <w:iCs w:val="0"/>
      <w:smallCaps w:val="0"/>
      <w:strike w:val="0"/>
      <w:sz w:val="21"/>
      <w:szCs w:val="21"/>
      <w:u w:val="none"/>
    </w:rPr>
  </w:style>
  <w:style w:type="character" w:customStyle="1" w:styleId="11">
    <w:name w:val="Заголовок №1_"/>
    <w:basedOn w:val="a0"/>
    <w:link w:val="12"/>
    <w:rsid w:val="00A652B8"/>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652B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sid w:val="00A652B8"/>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25">
    <w:name w:val="Колонтитул (2)_"/>
    <w:basedOn w:val="a0"/>
    <w:link w:val="26"/>
    <w:rsid w:val="00A652B8"/>
    <w:rPr>
      <w:rFonts w:ascii="David" w:eastAsia="David" w:hAnsi="David" w:cs="David"/>
      <w:b w:val="0"/>
      <w:bCs w:val="0"/>
      <w:i w:val="0"/>
      <w:iCs w:val="0"/>
      <w:smallCaps w:val="0"/>
      <w:strike w:val="0"/>
      <w:sz w:val="30"/>
      <w:szCs w:val="30"/>
      <w:u w:val="none"/>
    </w:rPr>
  </w:style>
  <w:style w:type="character" w:customStyle="1" w:styleId="2TimesNewRoman11pt">
    <w:name w:val="Колонтитул (2) + Times New Roman;11 pt"/>
    <w:basedOn w:val="25"/>
    <w:rsid w:val="00A652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Колонтитул (2)"/>
    <w:basedOn w:val="25"/>
    <w:rsid w:val="00A652B8"/>
    <w:rPr>
      <w:rFonts w:ascii="David" w:eastAsia="David" w:hAnsi="David" w:cs="David"/>
      <w:b w:val="0"/>
      <w:bCs w:val="0"/>
      <w:i w:val="0"/>
      <w:iCs w:val="0"/>
      <w:smallCaps w:val="0"/>
      <w:strike w:val="0"/>
      <w:color w:val="000000"/>
      <w:spacing w:val="0"/>
      <w:w w:val="100"/>
      <w:position w:val="0"/>
      <w:sz w:val="30"/>
      <w:szCs w:val="30"/>
      <w:u w:val="none"/>
      <w:lang w:val="ru-RU" w:eastAsia="ru-RU" w:bidi="ru-RU"/>
    </w:rPr>
  </w:style>
  <w:style w:type="character" w:customStyle="1" w:styleId="31">
    <w:name w:val="Основной текст (3)_"/>
    <w:basedOn w:val="a0"/>
    <w:link w:val="32"/>
    <w:rsid w:val="00A652B8"/>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Курсив"/>
    <w:basedOn w:val="21"/>
    <w:rsid w:val="00A652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A652B8"/>
    <w:rPr>
      <w:rFonts w:ascii="Times New Roman" w:eastAsia="Times New Roman" w:hAnsi="Times New Roman" w:cs="Times New Roman"/>
      <w:b w:val="0"/>
      <w:bCs w:val="0"/>
      <w:i w:val="0"/>
      <w:iCs w:val="0"/>
      <w:smallCaps w:val="0"/>
      <w:strike w:val="0"/>
      <w:sz w:val="20"/>
      <w:szCs w:val="20"/>
      <w:u w:val="none"/>
    </w:rPr>
  </w:style>
  <w:style w:type="character" w:customStyle="1" w:styleId="4">
    <w:name w:val="Колонтитул (4)_"/>
    <w:basedOn w:val="a0"/>
    <w:link w:val="40"/>
    <w:rsid w:val="00A652B8"/>
    <w:rPr>
      <w:rFonts w:ascii="Arial Narrow" w:eastAsia="Arial Narrow" w:hAnsi="Arial Narrow" w:cs="Arial Narrow"/>
      <w:b w:val="0"/>
      <w:bCs w:val="0"/>
      <w:i w:val="0"/>
      <w:iCs w:val="0"/>
      <w:smallCaps w:val="0"/>
      <w:strike w:val="0"/>
      <w:w w:val="100"/>
      <w:sz w:val="20"/>
      <w:szCs w:val="20"/>
      <w:u w:val="none"/>
    </w:rPr>
  </w:style>
  <w:style w:type="character" w:customStyle="1" w:styleId="2115pt">
    <w:name w:val="Основной текст (2) + 11;5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A652B8"/>
    <w:pPr>
      <w:shd w:val="clear" w:color="auto" w:fill="FFFFFF"/>
      <w:spacing w:line="0" w:lineRule="atLeast"/>
    </w:pPr>
    <w:rPr>
      <w:rFonts w:ascii="Times New Roman" w:eastAsia="Times New Roman" w:hAnsi="Times New Roman" w:cs="Times New Roman"/>
      <w:b/>
      <w:bCs/>
      <w:sz w:val="21"/>
      <w:szCs w:val="21"/>
    </w:rPr>
  </w:style>
  <w:style w:type="paragraph" w:customStyle="1" w:styleId="12">
    <w:name w:val="Заголовок №1"/>
    <w:basedOn w:val="a"/>
    <w:link w:val="11"/>
    <w:rsid w:val="00A652B8"/>
    <w:pPr>
      <w:shd w:val="clear" w:color="auto" w:fill="FFFFFF"/>
      <w:spacing w:after="240" w:line="326" w:lineRule="exac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A652B8"/>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26">
    <w:name w:val="Колонтитул (2)"/>
    <w:basedOn w:val="a"/>
    <w:link w:val="25"/>
    <w:rsid w:val="00A652B8"/>
    <w:pPr>
      <w:shd w:val="clear" w:color="auto" w:fill="FFFFFF"/>
      <w:spacing w:line="0" w:lineRule="atLeast"/>
    </w:pPr>
    <w:rPr>
      <w:rFonts w:ascii="David" w:eastAsia="David" w:hAnsi="David" w:cs="David"/>
      <w:sz w:val="30"/>
      <w:szCs w:val="30"/>
    </w:rPr>
  </w:style>
  <w:style w:type="paragraph" w:customStyle="1" w:styleId="32">
    <w:name w:val="Основной текст (3)"/>
    <w:basedOn w:val="a"/>
    <w:link w:val="31"/>
    <w:rsid w:val="00A652B8"/>
    <w:pPr>
      <w:shd w:val="clear" w:color="auto" w:fill="FFFFFF"/>
      <w:spacing w:before="240" w:line="317" w:lineRule="exact"/>
      <w:ind w:firstLine="700"/>
    </w:pPr>
    <w:rPr>
      <w:rFonts w:ascii="Times New Roman" w:eastAsia="Times New Roman" w:hAnsi="Times New Roman" w:cs="Times New Roman"/>
      <w:b/>
      <w:bCs/>
      <w:sz w:val="28"/>
      <w:szCs w:val="28"/>
    </w:rPr>
  </w:style>
  <w:style w:type="paragraph" w:customStyle="1" w:styleId="34">
    <w:name w:val="Колонтитул (3)"/>
    <w:basedOn w:val="a"/>
    <w:link w:val="33"/>
    <w:rsid w:val="00A652B8"/>
    <w:pPr>
      <w:shd w:val="clear" w:color="auto" w:fill="FFFFFF"/>
      <w:spacing w:line="0" w:lineRule="atLeast"/>
    </w:pPr>
    <w:rPr>
      <w:rFonts w:ascii="Times New Roman" w:eastAsia="Times New Roman" w:hAnsi="Times New Roman" w:cs="Times New Roman"/>
      <w:sz w:val="20"/>
      <w:szCs w:val="20"/>
    </w:rPr>
  </w:style>
  <w:style w:type="paragraph" w:customStyle="1" w:styleId="40">
    <w:name w:val="Колонтитул (4)"/>
    <w:basedOn w:val="a"/>
    <w:link w:val="4"/>
    <w:rsid w:val="00A652B8"/>
    <w:pPr>
      <w:shd w:val="clear" w:color="auto" w:fill="FFFFFF"/>
      <w:spacing w:line="0" w:lineRule="atLeast"/>
    </w:pPr>
    <w:rPr>
      <w:rFonts w:ascii="Arial Narrow" w:eastAsia="Arial Narrow" w:hAnsi="Arial Narrow" w:cs="Arial Narrow"/>
      <w:sz w:val="20"/>
      <w:szCs w:val="20"/>
    </w:rPr>
  </w:style>
  <w:style w:type="paragraph" w:styleId="a6">
    <w:name w:val="header"/>
    <w:basedOn w:val="a"/>
    <w:link w:val="a7"/>
    <w:uiPriority w:val="99"/>
    <w:unhideWhenUsed/>
    <w:rsid w:val="00B65922"/>
    <w:pPr>
      <w:tabs>
        <w:tab w:val="center" w:pos="4677"/>
        <w:tab w:val="right" w:pos="9355"/>
      </w:tabs>
    </w:pPr>
  </w:style>
  <w:style w:type="character" w:customStyle="1" w:styleId="a7">
    <w:name w:val="Верхний колонтитул Знак"/>
    <w:basedOn w:val="a0"/>
    <w:link w:val="a6"/>
    <w:uiPriority w:val="99"/>
    <w:rsid w:val="00B65922"/>
    <w:rPr>
      <w:color w:val="000000"/>
    </w:rPr>
  </w:style>
  <w:style w:type="paragraph" w:styleId="a8">
    <w:name w:val="footer"/>
    <w:basedOn w:val="a"/>
    <w:link w:val="a9"/>
    <w:unhideWhenUsed/>
    <w:rsid w:val="00B65922"/>
    <w:pPr>
      <w:tabs>
        <w:tab w:val="center" w:pos="4677"/>
        <w:tab w:val="right" w:pos="9355"/>
      </w:tabs>
    </w:pPr>
  </w:style>
  <w:style w:type="character" w:customStyle="1" w:styleId="a9">
    <w:name w:val="Нижний колонтитул Знак"/>
    <w:basedOn w:val="a0"/>
    <w:link w:val="a8"/>
    <w:rsid w:val="00B65922"/>
    <w:rPr>
      <w:color w:val="000000"/>
    </w:rPr>
  </w:style>
  <w:style w:type="table" w:styleId="aa">
    <w:name w:val="Table Grid"/>
    <w:basedOn w:val="a1"/>
    <w:uiPriority w:val="59"/>
    <w:rsid w:val="00D725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4749C"/>
    <w:pPr>
      <w:widowControl/>
      <w:autoSpaceDE w:val="0"/>
      <w:autoSpaceDN w:val="0"/>
      <w:adjustRightInd w:val="0"/>
    </w:pPr>
    <w:rPr>
      <w:rFonts w:ascii="Times New Roman" w:hAnsi="Times New Roman" w:cs="Times New Roman"/>
      <w:color w:val="000000"/>
      <w:lang w:bidi="ar-SA"/>
    </w:rPr>
  </w:style>
  <w:style w:type="paragraph" w:customStyle="1" w:styleId="BodyTextIndent21">
    <w:name w:val="Body Text Indent 21"/>
    <w:basedOn w:val="a"/>
    <w:rsid w:val="008E205D"/>
    <w:pPr>
      <w:widowControl/>
      <w:ind w:firstLine="709"/>
      <w:jc w:val="both"/>
    </w:pPr>
    <w:rPr>
      <w:rFonts w:ascii="Times New Roman" w:eastAsia="Times New Roman" w:hAnsi="Times New Roman" w:cs="Times New Roman"/>
      <w:snapToGrid w:val="0"/>
      <w:color w:val="auto"/>
      <w:sz w:val="28"/>
      <w:szCs w:val="20"/>
      <w:lang w:bidi="ar-SA"/>
    </w:rPr>
  </w:style>
  <w:style w:type="paragraph" w:customStyle="1" w:styleId="210">
    <w:name w:val="Основной текст 21"/>
    <w:basedOn w:val="a"/>
    <w:rsid w:val="00B87F0A"/>
    <w:pPr>
      <w:widowControl/>
      <w:ind w:firstLine="709"/>
      <w:jc w:val="both"/>
    </w:pPr>
    <w:rPr>
      <w:rFonts w:ascii="Times New Roman" w:eastAsia="Times New Roman" w:hAnsi="Times New Roman" w:cs="Times New Roman"/>
      <w:color w:val="auto"/>
      <w:sz w:val="28"/>
      <w:szCs w:val="20"/>
      <w:lang w:bidi="ar-SA"/>
    </w:rPr>
  </w:style>
  <w:style w:type="paragraph" w:customStyle="1" w:styleId="Standard">
    <w:name w:val="Standard"/>
    <w:uiPriority w:val="99"/>
    <w:rsid w:val="004462DF"/>
    <w:pPr>
      <w:widowControl/>
      <w:suppressAutoHyphens/>
      <w:autoSpaceDN w:val="0"/>
      <w:textAlignment w:val="baseline"/>
    </w:pPr>
    <w:rPr>
      <w:rFonts w:ascii="Times New Roman" w:eastAsia="Times New Roman" w:hAnsi="Times New Roman" w:cs="Times New Roman"/>
      <w:kern w:val="3"/>
      <w:lang w:bidi="ar-SA"/>
    </w:rPr>
  </w:style>
  <w:style w:type="paragraph" w:styleId="ab">
    <w:name w:val="Body Text"/>
    <w:basedOn w:val="a"/>
    <w:link w:val="ac"/>
    <w:uiPriority w:val="99"/>
    <w:rsid w:val="00787A12"/>
    <w:pPr>
      <w:widowControl/>
    </w:pPr>
    <w:rPr>
      <w:rFonts w:ascii="Times New Roman" w:eastAsia="Calibri" w:hAnsi="Times New Roman" w:cs="Times New Roman"/>
      <w:color w:val="auto"/>
      <w:sz w:val="28"/>
      <w:szCs w:val="28"/>
      <w:lang w:bidi="ar-SA"/>
    </w:rPr>
  </w:style>
  <w:style w:type="character" w:customStyle="1" w:styleId="ac">
    <w:name w:val="Основной текст Знак"/>
    <w:basedOn w:val="a0"/>
    <w:link w:val="ab"/>
    <w:uiPriority w:val="99"/>
    <w:rsid w:val="00787A12"/>
    <w:rPr>
      <w:rFonts w:ascii="Times New Roman" w:eastAsia="Calibri" w:hAnsi="Times New Roman" w:cs="Times New Roman"/>
      <w:sz w:val="28"/>
      <w:szCs w:val="28"/>
      <w:lang w:bidi="ar-SA"/>
    </w:rPr>
  </w:style>
  <w:style w:type="paragraph" w:customStyle="1" w:styleId="ConsPlusNormal">
    <w:name w:val="ConsPlusNormal"/>
    <w:qFormat/>
    <w:rsid w:val="0028417E"/>
    <w:pPr>
      <w:autoSpaceDE w:val="0"/>
      <w:autoSpaceDN w:val="0"/>
      <w:adjustRightInd w:val="0"/>
    </w:pPr>
    <w:rPr>
      <w:rFonts w:ascii="Arial" w:eastAsiaTheme="minorEastAsia" w:hAnsi="Arial" w:cs="Arial"/>
      <w:sz w:val="20"/>
      <w:szCs w:val="20"/>
      <w:lang w:bidi="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51DDD"/>
    <w:pPr>
      <w:widowControl/>
      <w:spacing w:before="75" w:after="75"/>
    </w:pPr>
    <w:rPr>
      <w:rFonts w:ascii="Arial" w:eastAsia="Times New Roman" w:hAnsi="Arial" w:cs="Times New Roman"/>
      <w:sz w:val="20"/>
      <w:szCs w:val="20"/>
      <w:lang w:bidi="ar-SA"/>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51DDD"/>
    <w:rPr>
      <w:rFonts w:ascii="Arial" w:eastAsia="Times New Roman" w:hAnsi="Arial" w:cs="Times New Roman"/>
      <w:color w:val="000000"/>
      <w:sz w:val="20"/>
      <w:szCs w:val="20"/>
      <w:lang w:bidi="ar-SA"/>
    </w:rPr>
  </w:style>
  <w:style w:type="paragraph" w:styleId="2c">
    <w:name w:val="Body Text 2"/>
    <w:basedOn w:val="a"/>
    <w:link w:val="2d"/>
    <w:rsid w:val="000444D5"/>
    <w:pPr>
      <w:widowControl/>
      <w:spacing w:after="120" w:line="480" w:lineRule="auto"/>
    </w:pPr>
    <w:rPr>
      <w:rFonts w:ascii="Times New Roman" w:eastAsia="Times New Roman" w:hAnsi="Times New Roman" w:cs="Times New Roman"/>
      <w:color w:val="auto"/>
      <w:lang w:bidi="ar-SA"/>
    </w:rPr>
  </w:style>
  <w:style w:type="character" w:customStyle="1" w:styleId="2d">
    <w:name w:val="Основной текст 2 Знак"/>
    <w:basedOn w:val="a0"/>
    <w:link w:val="2c"/>
    <w:rsid w:val="000444D5"/>
    <w:rPr>
      <w:rFonts w:ascii="Times New Roman" w:eastAsia="Times New Roman" w:hAnsi="Times New Roman" w:cs="Times New Roman"/>
      <w:lang w:bidi="ar-SA"/>
    </w:rPr>
  </w:style>
  <w:style w:type="paragraph" w:styleId="af">
    <w:name w:val="Title"/>
    <w:basedOn w:val="a"/>
    <w:link w:val="af0"/>
    <w:uiPriority w:val="99"/>
    <w:qFormat/>
    <w:rsid w:val="00E85EC8"/>
    <w:pPr>
      <w:widowControl/>
      <w:autoSpaceDE w:val="0"/>
      <w:autoSpaceDN w:val="0"/>
      <w:jc w:val="center"/>
    </w:pPr>
    <w:rPr>
      <w:rFonts w:ascii="Times New Roman" w:eastAsia="Times New Roman" w:hAnsi="Times New Roman" w:cs="Times New Roman"/>
      <w:color w:val="auto"/>
      <w:sz w:val="28"/>
      <w:szCs w:val="28"/>
      <w:lang w:bidi="ar-SA"/>
    </w:rPr>
  </w:style>
  <w:style w:type="character" w:customStyle="1" w:styleId="af0">
    <w:name w:val="Название Знак"/>
    <w:basedOn w:val="a0"/>
    <w:link w:val="af"/>
    <w:uiPriority w:val="99"/>
    <w:rsid w:val="00E85EC8"/>
    <w:rPr>
      <w:rFonts w:ascii="Times New Roman" w:eastAsia="Times New Roman" w:hAnsi="Times New Roman" w:cs="Times New Roman"/>
      <w:sz w:val="28"/>
      <w:szCs w:val="28"/>
      <w:lang w:bidi="ar-SA"/>
    </w:rPr>
  </w:style>
  <w:style w:type="character" w:customStyle="1" w:styleId="apple-converted-space">
    <w:name w:val="apple-converted-space"/>
    <w:basedOn w:val="a0"/>
    <w:rsid w:val="00B45A7F"/>
  </w:style>
  <w:style w:type="paragraph" w:customStyle="1" w:styleId="BodyText21">
    <w:name w:val="Body Text 21"/>
    <w:basedOn w:val="a"/>
    <w:rsid w:val="005E1664"/>
    <w:pPr>
      <w:widowControl/>
      <w:ind w:firstLine="720"/>
      <w:jc w:val="both"/>
    </w:pPr>
    <w:rPr>
      <w:rFonts w:ascii="Times New Roman" w:eastAsia="Times New Roman" w:hAnsi="Times New Roman" w:cs="Times New Roman"/>
      <w:snapToGrid w:val="0"/>
      <w:color w:val="auto"/>
      <w:sz w:val="28"/>
      <w:szCs w:val="20"/>
      <w:lang w:bidi="ar-SA"/>
    </w:rPr>
  </w:style>
  <w:style w:type="character" w:customStyle="1" w:styleId="dockind">
    <w:name w:val="dockind"/>
    <w:basedOn w:val="a0"/>
    <w:rsid w:val="003D0412"/>
  </w:style>
  <w:style w:type="character" w:customStyle="1" w:styleId="docdate">
    <w:name w:val="docdate"/>
    <w:basedOn w:val="a0"/>
    <w:rsid w:val="003D0412"/>
  </w:style>
  <w:style w:type="character" w:customStyle="1" w:styleId="docnumber">
    <w:name w:val="docnumber"/>
    <w:basedOn w:val="a0"/>
    <w:rsid w:val="003D0412"/>
  </w:style>
  <w:style w:type="character" w:customStyle="1" w:styleId="20">
    <w:name w:val="Заголовок 2 Знак"/>
    <w:basedOn w:val="a0"/>
    <w:link w:val="2"/>
    <w:rsid w:val="00767C5E"/>
    <w:rPr>
      <w:rFonts w:ascii="Times New Roman" w:eastAsiaTheme="majorEastAsia" w:hAnsi="Times New Roman" w:cstheme="majorBidi"/>
      <w:b/>
      <w:bCs/>
      <w:color w:val="365F91" w:themeColor="accent1" w:themeShade="BF"/>
      <w:sz w:val="28"/>
      <w:szCs w:val="26"/>
      <w:lang w:eastAsia="en-US" w:bidi="ar-SA"/>
    </w:rPr>
  </w:style>
  <w:style w:type="paragraph" w:styleId="af1">
    <w:name w:val="List Paragraph"/>
    <w:basedOn w:val="a"/>
    <w:uiPriority w:val="34"/>
    <w:qFormat/>
    <w:rsid w:val="00767C5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styleId="af2">
    <w:name w:val="Emphasis"/>
    <w:uiPriority w:val="99"/>
    <w:qFormat/>
    <w:rsid w:val="00C51A50"/>
    <w:rPr>
      <w:rFonts w:cs="Times New Roman"/>
      <w:i/>
    </w:rPr>
  </w:style>
  <w:style w:type="paragraph" w:styleId="af3">
    <w:name w:val="Body Text Indent"/>
    <w:basedOn w:val="a"/>
    <w:link w:val="af4"/>
    <w:uiPriority w:val="99"/>
    <w:unhideWhenUsed/>
    <w:rsid w:val="00880B2F"/>
    <w:pPr>
      <w:spacing w:after="120"/>
      <w:ind w:left="283"/>
    </w:pPr>
  </w:style>
  <w:style w:type="character" w:customStyle="1" w:styleId="af4">
    <w:name w:val="Основной текст с отступом Знак"/>
    <w:basedOn w:val="a0"/>
    <w:link w:val="af3"/>
    <w:uiPriority w:val="99"/>
    <w:rsid w:val="00880B2F"/>
    <w:rPr>
      <w:color w:val="000000"/>
    </w:rPr>
  </w:style>
  <w:style w:type="paragraph" w:customStyle="1" w:styleId="220">
    <w:name w:val="Основной текст 22"/>
    <w:basedOn w:val="a"/>
    <w:rsid w:val="00737B6A"/>
    <w:pPr>
      <w:widowControl/>
      <w:ind w:left="573"/>
      <w:jc w:val="both"/>
    </w:pPr>
    <w:rPr>
      <w:rFonts w:ascii="Journal" w:eastAsia="Times New Roman" w:hAnsi="Journal" w:cs="Times New Roman"/>
      <w:color w:val="auto"/>
      <w:sz w:val="28"/>
      <w:szCs w:val="20"/>
      <w:lang w:bidi="ar-SA"/>
    </w:rPr>
  </w:style>
  <w:style w:type="character" w:customStyle="1" w:styleId="af5">
    <w:name w:val="Основной текст_"/>
    <w:link w:val="35"/>
    <w:uiPriority w:val="99"/>
    <w:locked/>
    <w:rsid w:val="009D57BF"/>
    <w:rPr>
      <w:sz w:val="25"/>
      <w:shd w:val="clear" w:color="auto" w:fill="FFFFFF"/>
    </w:rPr>
  </w:style>
  <w:style w:type="paragraph" w:customStyle="1" w:styleId="35">
    <w:name w:val="Основной текст3"/>
    <w:basedOn w:val="a"/>
    <w:link w:val="af5"/>
    <w:uiPriority w:val="99"/>
    <w:rsid w:val="009D57BF"/>
    <w:pPr>
      <w:widowControl/>
      <w:shd w:val="clear" w:color="auto" w:fill="FFFFFF"/>
      <w:spacing w:after="60" w:line="240" w:lineRule="atLeast"/>
      <w:ind w:hanging="300"/>
      <w:jc w:val="both"/>
    </w:pPr>
    <w:rPr>
      <w:color w:val="auto"/>
      <w:sz w:val="25"/>
      <w:shd w:val="clear" w:color="auto" w:fill="FFFFFF"/>
    </w:rPr>
  </w:style>
  <w:style w:type="character" w:customStyle="1" w:styleId="10">
    <w:name w:val="Заголовок 1 Знак"/>
    <w:basedOn w:val="a0"/>
    <w:link w:val="1"/>
    <w:rsid w:val="00AA4EFF"/>
    <w:rPr>
      <w:rFonts w:ascii="Arial CYR" w:eastAsia="Times New Roman" w:hAnsi="Arial CYR" w:cs="Times New Roman"/>
      <w:b/>
      <w:bCs/>
      <w:kern w:val="2"/>
      <w:lang w:bidi="ar-SA"/>
    </w:rPr>
  </w:style>
  <w:style w:type="character" w:customStyle="1" w:styleId="30">
    <w:name w:val="Заголовок 3 Знак"/>
    <w:basedOn w:val="a0"/>
    <w:link w:val="3"/>
    <w:rsid w:val="00AA4EFF"/>
    <w:rPr>
      <w:rFonts w:ascii="Arial CYR" w:eastAsia="Times New Roman" w:hAnsi="Arial CYR" w:cs="Times New Roman"/>
      <w:b/>
      <w:kern w:val="2"/>
      <w:sz w:val="18"/>
      <w:lang w:bidi="ar-SA"/>
    </w:rPr>
  </w:style>
  <w:style w:type="paragraph" w:styleId="af6">
    <w:name w:val="Document Map"/>
    <w:basedOn w:val="a"/>
    <w:link w:val="af7"/>
    <w:unhideWhenUsed/>
    <w:rsid w:val="00AA4EFF"/>
    <w:pPr>
      <w:widowControl/>
      <w:shd w:val="clear" w:color="auto" w:fill="000080"/>
    </w:pPr>
    <w:rPr>
      <w:rFonts w:ascii="Tahoma" w:eastAsia="Times New Roman" w:hAnsi="Tahoma" w:cs="Times New Roman"/>
      <w:color w:val="auto"/>
      <w:kern w:val="2"/>
      <w:lang w:bidi="ar-SA"/>
    </w:rPr>
  </w:style>
  <w:style w:type="character" w:customStyle="1" w:styleId="af7">
    <w:name w:val="Схема документа Знак"/>
    <w:basedOn w:val="a0"/>
    <w:link w:val="af6"/>
    <w:rsid w:val="00AA4EFF"/>
    <w:rPr>
      <w:rFonts w:ascii="Tahoma" w:eastAsia="Times New Roman" w:hAnsi="Tahoma" w:cs="Times New Roman"/>
      <w:kern w:val="2"/>
      <w:shd w:val="clear" w:color="auto" w:fill="000080"/>
      <w:lang w:bidi="ar-SA"/>
    </w:rPr>
  </w:style>
  <w:style w:type="paragraph" w:styleId="af8">
    <w:name w:val="Balloon Text"/>
    <w:basedOn w:val="a"/>
    <w:link w:val="af9"/>
    <w:unhideWhenUsed/>
    <w:rsid w:val="00AA4EFF"/>
    <w:pPr>
      <w:widowControl/>
    </w:pPr>
    <w:rPr>
      <w:rFonts w:ascii="Tahoma" w:eastAsia="Times New Roman" w:hAnsi="Tahoma" w:cs="Times New Roman"/>
      <w:color w:val="auto"/>
      <w:kern w:val="2"/>
      <w:sz w:val="16"/>
      <w:szCs w:val="16"/>
      <w:lang w:bidi="ar-SA"/>
    </w:rPr>
  </w:style>
  <w:style w:type="character" w:customStyle="1" w:styleId="af9">
    <w:name w:val="Текст выноски Знак"/>
    <w:basedOn w:val="a0"/>
    <w:link w:val="af8"/>
    <w:rsid w:val="00AA4EFF"/>
    <w:rPr>
      <w:rFonts w:ascii="Tahoma" w:eastAsia="Times New Roman" w:hAnsi="Tahoma" w:cs="Times New Roman"/>
      <w:kern w:val="2"/>
      <w:sz w:val="16"/>
      <w:szCs w:val="16"/>
      <w:lang w:bidi="ar-SA"/>
    </w:rPr>
  </w:style>
  <w:style w:type="character" w:styleId="afa">
    <w:name w:val="page number"/>
    <w:basedOn w:val="a0"/>
    <w:rsid w:val="00AA4EFF"/>
  </w:style>
  <w:style w:type="character" w:customStyle="1" w:styleId="9">
    <w:name w:val="Основной текст + 9"/>
    <w:aliases w:val="5 pt"/>
    <w:basedOn w:val="a0"/>
    <w:uiPriority w:val="99"/>
    <w:rsid w:val="00EE6FBF"/>
    <w:rPr>
      <w:rFonts w:ascii="Times New Roman" w:hAnsi="Times New Roman" w:cs="Times New Roman" w:hint="default"/>
      <w:sz w:val="19"/>
      <w:szCs w:val="19"/>
      <w:shd w:val="clear" w:color="auto" w:fill="FFFFFF"/>
    </w:rPr>
  </w:style>
  <w:style w:type="paragraph" w:customStyle="1" w:styleId="5">
    <w:name w:val="Основной текст5"/>
    <w:basedOn w:val="a"/>
    <w:uiPriority w:val="99"/>
    <w:rsid w:val="00416740"/>
    <w:pPr>
      <w:shd w:val="clear" w:color="auto" w:fill="FFFFFF"/>
      <w:spacing w:before="60" w:after="300" w:line="240" w:lineRule="atLeast"/>
      <w:ind w:hanging="720"/>
      <w:jc w:val="center"/>
    </w:pPr>
    <w:rPr>
      <w:rFonts w:ascii="Arial" w:eastAsia="Times New Roman" w:hAnsi="Arial" w:cs="Arial"/>
      <w:color w:val="auto"/>
      <w:spacing w:val="5"/>
      <w:sz w:val="17"/>
      <w:szCs w:val="17"/>
      <w:lang w:bidi="ar-SA"/>
    </w:rPr>
  </w:style>
  <w:style w:type="paragraph" w:styleId="36">
    <w:name w:val="Body Text Indent 3"/>
    <w:basedOn w:val="a"/>
    <w:link w:val="37"/>
    <w:uiPriority w:val="99"/>
    <w:unhideWhenUsed/>
    <w:rsid w:val="00E966D5"/>
    <w:pPr>
      <w:spacing w:after="120"/>
      <w:ind w:left="283"/>
    </w:pPr>
    <w:rPr>
      <w:sz w:val="16"/>
      <w:szCs w:val="16"/>
    </w:rPr>
  </w:style>
  <w:style w:type="character" w:customStyle="1" w:styleId="37">
    <w:name w:val="Основной текст с отступом 3 Знак"/>
    <w:basedOn w:val="a0"/>
    <w:link w:val="36"/>
    <w:uiPriority w:val="99"/>
    <w:rsid w:val="00E966D5"/>
    <w:rPr>
      <w:color w:val="000000"/>
      <w:sz w:val="16"/>
      <w:szCs w:val="16"/>
    </w:rPr>
  </w:style>
  <w:style w:type="character" w:customStyle="1" w:styleId="13">
    <w:name w:val="Название Знак1"/>
    <w:uiPriority w:val="99"/>
    <w:locked/>
    <w:rsid w:val="00B73328"/>
    <w:rPr>
      <w:rFonts w:ascii="Times New Roman" w:eastAsia="Times New Roman" w:hAnsi="Times New Roman" w:cs="Times New Roman"/>
      <w:b/>
      <w:sz w:val="28"/>
      <w:szCs w:val="20"/>
      <w:lang w:eastAsia="ru-RU"/>
    </w:rPr>
  </w:style>
  <w:style w:type="paragraph" w:customStyle="1" w:styleId="formattext">
    <w:name w:val="formattext"/>
    <w:basedOn w:val="a"/>
    <w:rsid w:val="00BC362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b">
    <w:basedOn w:val="a"/>
    <w:next w:val="ad"/>
    <w:uiPriority w:val="99"/>
    <w:qFormat/>
    <w:rsid w:val="00EC7BAE"/>
    <w:pPr>
      <w:widowControl/>
      <w:spacing w:before="75" w:after="75"/>
    </w:pPr>
    <w:rPr>
      <w:rFonts w:ascii="Arial" w:eastAsia="Times New Roman" w:hAnsi="Arial" w:cs="Times New Roman"/>
      <w:sz w:val="20"/>
      <w:szCs w:val="20"/>
      <w:lang w:bidi="ar-SA"/>
    </w:rPr>
  </w:style>
  <w:style w:type="paragraph" w:styleId="afc">
    <w:name w:val="No Spacing"/>
    <w:link w:val="afd"/>
    <w:uiPriority w:val="1"/>
    <w:qFormat/>
    <w:rsid w:val="00D11485"/>
    <w:pPr>
      <w:widowControl/>
    </w:pPr>
    <w:rPr>
      <w:rFonts w:ascii="Calibri" w:eastAsia="Times New Roman" w:hAnsi="Calibri" w:cs="Times New Roman"/>
      <w:sz w:val="22"/>
      <w:szCs w:val="22"/>
      <w:lang w:bidi="ar-SA"/>
    </w:rPr>
  </w:style>
  <w:style w:type="character" w:styleId="afe">
    <w:name w:val="Strong"/>
    <w:basedOn w:val="a0"/>
    <w:uiPriority w:val="99"/>
    <w:qFormat/>
    <w:rsid w:val="00F70647"/>
    <w:rPr>
      <w:b/>
      <w:bCs/>
    </w:rPr>
  </w:style>
  <w:style w:type="paragraph" w:styleId="38">
    <w:name w:val="Body Text 3"/>
    <w:basedOn w:val="a"/>
    <w:link w:val="39"/>
    <w:uiPriority w:val="99"/>
    <w:semiHidden/>
    <w:unhideWhenUsed/>
    <w:rsid w:val="00EB47D9"/>
    <w:pPr>
      <w:spacing w:after="120"/>
    </w:pPr>
    <w:rPr>
      <w:sz w:val="16"/>
      <w:szCs w:val="16"/>
    </w:rPr>
  </w:style>
  <w:style w:type="character" w:customStyle="1" w:styleId="39">
    <w:name w:val="Основной текст 3 Знак"/>
    <w:basedOn w:val="a0"/>
    <w:link w:val="38"/>
    <w:uiPriority w:val="99"/>
    <w:semiHidden/>
    <w:rsid w:val="00EB47D9"/>
    <w:rPr>
      <w:color w:val="000000"/>
      <w:sz w:val="16"/>
      <w:szCs w:val="16"/>
    </w:rPr>
  </w:style>
  <w:style w:type="paragraph" w:customStyle="1" w:styleId="aff">
    <w:name w:val="подпись"/>
    <w:basedOn w:val="a"/>
    <w:rsid w:val="002E5AA4"/>
    <w:pPr>
      <w:widowControl/>
      <w:tabs>
        <w:tab w:val="left" w:pos="6804"/>
      </w:tabs>
      <w:spacing w:line="240" w:lineRule="atLeast"/>
      <w:ind w:right="4820"/>
    </w:pPr>
    <w:rPr>
      <w:rFonts w:ascii="Times New Roman" w:eastAsia="Times New Roman" w:hAnsi="Times New Roman" w:cs="Times New Roman"/>
      <w:color w:val="auto"/>
      <w:sz w:val="28"/>
      <w:szCs w:val="20"/>
      <w:lang w:bidi="ar-SA"/>
    </w:rPr>
  </w:style>
  <w:style w:type="character" w:customStyle="1" w:styleId="afd">
    <w:name w:val="Без интервала Знак"/>
    <w:link w:val="afc"/>
    <w:uiPriority w:val="1"/>
    <w:locked/>
    <w:rsid w:val="00B57B68"/>
    <w:rPr>
      <w:rFonts w:ascii="Calibri" w:eastAsia="Times New Roman" w:hAnsi="Calibri" w:cs="Times New Roman"/>
      <w:sz w:val="22"/>
      <w:szCs w:val="22"/>
      <w:lang w:bidi="ar-SA"/>
    </w:rPr>
  </w:style>
  <w:style w:type="character" w:styleId="aff0">
    <w:name w:val="Intense Emphasis"/>
    <w:basedOn w:val="a0"/>
    <w:uiPriority w:val="21"/>
    <w:qFormat/>
    <w:rsid w:val="004B0465"/>
    <w:rPr>
      <w:i/>
      <w:iCs/>
      <w:color w:val="4F81BD" w:themeColor="accent1"/>
    </w:rPr>
  </w:style>
  <w:style w:type="table" w:customStyle="1" w:styleId="14">
    <w:name w:val="Сетка таблицы1"/>
    <w:basedOn w:val="a1"/>
    <w:next w:val="aa"/>
    <w:uiPriority w:val="59"/>
    <w:rsid w:val="004B046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a"/>
    <w:uiPriority w:val="59"/>
    <w:rsid w:val="00EA4F0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Прижатый влево"/>
    <w:basedOn w:val="a"/>
    <w:next w:val="a"/>
    <w:uiPriority w:val="99"/>
    <w:rsid w:val="00FE2317"/>
    <w:pPr>
      <w:autoSpaceDE w:val="0"/>
      <w:autoSpaceDN w:val="0"/>
      <w:adjustRightInd w:val="0"/>
    </w:pPr>
    <w:rPr>
      <w:rFonts w:ascii="Times New Roman CYR" w:eastAsiaTheme="minorEastAsia" w:hAnsi="Times New Roman CYR" w:cs="Times New Roman CYR"/>
      <w:color w:val="auto"/>
      <w:lang w:bidi="ar-SA"/>
    </w:rPr>
  </w:style>
  <w:style w:type="character" w:customStyle="1" w:styleId="aff2">
    <w:name w:val="Гипертекстовая ссылка"/>
    <w:basedOn w:val="a0"/>
    <w:uiPriority w:val="99"/>
    <w:rsid w:val="00B45919"/>
    <w:rPr>
      <w:rFonts w:cs="Times New Roman"/>
      <w:color w:val="106BBE"/>
    </w:rPr>
  </w:style>
  <w:style w:type="paragraph" w:customStyle="1" w:styleId="aff3">
    <w:name w:val="Содержимое таблицы"/>
    <w:basedOn w:val="a"/>
    <w:rsid w:val="00716EC1"/>
    <w:pPr>
      <w:suppressLineNumbers/>
      <w:suppressAutoHyphens/>
    </w:pPr>
    <w:rPr>
      <w:rFonts w:ascii="Times New Roman" w:hAnsi="Times New Roman" w:cs="Tahoma"/>
      <w:color w:val="auto"/>
    </w:rPr>
  </w:style>
  <w:style w:type="paragraph" w:customStyle="1" w:styleId="aff4">
    <w:name w:val="Нормальный (таблица)"/>
    <w:basedOn w:val="a"/>
    <w:next w:val="a"/>
    <w:uiPriority w:val="99"/>
    <w:rsid w:val="001D49EB"/>
    <w:pPr>
      <w:autoSpaceDE w:val="0"/>
      <w:autoSpaceDN w:val="0"/>
      <w:adjustRightInd w:val="0"/>
      <w:jc w:val="both"/>
    </w:pPr>
    <w:rPr>
      <w:rFonts w:ascii="Times New Roman CYR" w:eastAsiaTheme="minorEastAsia" w:hAnsi="Times New Roman CYR" w:cs="Times New Roman CYR"/>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697">
      <w:bodyDiv w:val="1"/>
      <w:marLeft w:val="0"/>
      <w:marRight w:val="0"/>
      <w:marTop w:val="0"/>
      <w:marBottom w:val="0"/>
      <w:divBdr>
        <w:top w:val="none" w:sz="0" w:space="0" w:color="auto"/>
        <w:left w:val="none" w:sz="0" w:space="0" w:color="auto"/>
        <w:bottom w:val="none" w:sz="0" w:space="0" w:color="auto"/>
        <w:right w:val="none" w:sz="0" w:space="0" w:color="auto"/>
      </w:divBdr>
    </w:div>
    <w:div w:id="44378047">
      <w:bodyDiv w:val="1"/>
      <w:marLeft w:val="0"/>
      <w:marRight w:val="0"/>
      <w:marTop w:val="0"/>
      <w:marBottom w:val="0"/>
      <w:divBdr>
        <w:top w:val="none" w:sz="0" w:space="0" w:color="auto"/>
        <w:left w:val="none" w:sz="0" w:space="0" w:color="auto"/>
        <w:bottom w:val="none" w:sz="0" w:space="0" w:color="auto"/>
        <w:right w:val="none" w:sz="0" w:space="0" w:color="auto"/>
      </w:divBdr>
    </w:div>
    <w:div w:id="74088295">
      <w:bodyDiv w:val="1"/>
      <w:marLeft w:val="0"/>
      <w:marRight w:val="0"/>
      <w:marTop w:val="0"/>
      <w:marBottom w:val="0"/>
      <w:divBdr>
        <w:top w:val="none" w:sz="0" w:space="0" w:color="auto"/>
        <w:left w:val="none" w:sz="0" w:space="0" w:color="auto"/>
        <w:bottom w:val="none" w:sz="0" w:space="0" w:color="auto"/>
        <w:right w:val="none" w:sz="0" w:space="0" w:color="auto"/>
      </w:divBdr>
    </w:div>
    <w:div w:id="90395112">
      <w:bodyDiv w:val="1"/>
      <w:marLeft w:val="0"/>
      <w:marRight w:val="0"/>
      <w:marTop w:val="0"/>
      <w:marBottom w:val="0"/>
      <w:divBdr>
        <w:top w:val="none" w:sz="0" w:space="0" w:color="auto"/>
        <w:left w:val="none" w:sz="0" w:space="0" w:color="auto"/>
        <w:bottom w:val="none" w:sz="0" w:space="0" w:color="auto"/>
        <w:right w:val="none" w:sz="0" w:space="0" w:color="auto"/>
      </w:divBdr>
    </w:div>
    <w:div w:id="119619211">
      <w:bodyDiv w:val="1"/>
      <w:marLeft w:val="0"/>
      <w:marRight w:val="0"/>
      <w:marTop w:val="0"/>
      <w:marBottom w:val="0"/>
      <w:divBdr>
        <w:top w:val="none" w:sz="0" w:space="0" w:color="auto"/>
        <w:left w:val="none" w:sz="0" w:space="0" w:color="auto"/>
        <w:bottom w:val="none" w:sz="0" w:space="0" w:color="auto"/>
        <w:right w:val="none" w:sz="0" w:space="0" w:color="auto"/>
      </w:divBdr>
    </w:div>
    <w:div w:id="154151410">
      <w:bodyDiv w:val="1"/>
      <w:marLeft w:val="0"/>
      <w:marRight w:val="0"/>
      <w:marTop w:val="0"/>
      <w:marBottom w:val="0"/>
      <w:divBdr>
        <w:top w:val="none" w:sz="0" w:space="0" w:color="auto"/>
        <w:left w:val="none" w:sz="0" w:space="0" w:color="auto"/>
        <w:bottom w:val="none" w:sz="0" w:space="0" w:color="auto"/>
        <w:right w:val="none" w:sz="0" w:space="0" w:color="auto"/>
      </w:divBdr>
    </w:div>
    <w:div w:id="167408770">
      <w:bodyDiv w:val="1"/>
      <w:marLeft w:val="0"/>
      <w:marRight w:val="0"/>
      <w:marTop w:val="0"/>
      <w:marBottom w:val="0"/>
      <w:divBdr>
        <w:top w:val="none" w:sz="0" w:space="0" w:color="auto"/>
        <w:left w:val="none" w:sz="0" w:space="0" w:color="auto"/>
        <w:bottom w:val="none" w:sz="0" w:space="0" w:color="auto"/>
        <w:right w:val="none" w:sz="0" w:space="0" w:color="auto"/>
      </w:divBdr>
    </w:div>
    <w:div w:id="245263144">
      <w:bodyDiv w:val="1"/>
      <w:marLeft w:val="0"/>
      <w:marRight w:val="0"/>
      <w:marTop w:val="0"/>
      <w:marBottom w:val="0"/>
      <w:divBdr>
        <w:top w:val="none" w:sz="0" w:space="0" w:color="auto"/>
        <w:left w:val="none" w:sz="0" w:space="0" w:color="auto"/>
        <w:bottom w:val="none" w:sz="0" w:space="0" w:color="auto"/>
        <w:right w:val="none" w:sz="0" w:space="0" w:color="auto"/>
      </w:divBdr>
    </w:div>
    <w:div w:id="255989569">
      <w:bodyDiv w:val="1"/>
      <w:marLeft w:val="0"/>
      <w:marRight w:val="0"/>
      <w:marTop w:val="0"/>
      <w:marBottom w:val="0"/>
      <w:divBdr>
        <w:top w:val="none" w:sz="0" w:space="0" w:color="auto"/>
        <w:left w:val="none" w:sz="0" w:space="0" w:color="auto"/>
        <w:bottom w:val="none" w:sz="0" w:space="0" w:color="auto"/>
        <w:right w:val="none" w:sz="0" w:space="0" w:color="auto"/>
      </w:divBdr>
    </w:div>
    <w:div w:id="343822397">
      <w:bodyDiv w:val="1"/>
      <w:marLeft w:val="0"/>
      <w:marRight w:val="0"/>
      <w:marTop w:val="0"/>
      <w:marBottom w:val="0"/>
      <w:divBdr>
        <w:top w:val="none" w:sz="0" w:space="0" w:color="auto"/>
        <w:left w:val="none" w:sz="0" w:space="0" w:color="auto"/>
        <w:bottom w:val="none" w:sz="0" w:space="0" w:color="auto"/>
        <w:right w:val="none" w:sz="0" w:space="0" w:color="auto"/>
      </w:divBdr>
    </w:div>
    <w:div w:id="424496018">
      <w:bodyDiv w:val="1"/>
      <w:marLeft w:val="0"/>
      <w:marRight w:val="0"/>
      <w:marTop w:val="0"/>
      <w:marBottom w:val="0"/>
      <w:divBdr>
        <w:top w:val="none" w:sz="0" w:space="0" w:color="auto"/>
        <w:left w:val="none" w:sz="0" w:space="0" w:color="auto"/>
        <w:bottom w:val="none" w:sz="0" w:space="0" w:color="auto"/>
        <w:right w:val="none" w:sz="0" w:space="0" w:color="auto"/>
      </w:divBdr>
    </w:div>
    <w:div w:id="482047029">
      <w:bodyDiv w:val="1"/>
      <w:marLeft w:val="0"/>
      <w:marRight w:val="0"/>
      <w:marTop w:val="0"/>
      <w:marBottom w:val="0"/>
      <w:divBdr>
        <w:top w:val="none" w:sz="0" w:space="0" w:color="auto"/>
        <w:left w:val="none" w:sz="0" w:space="0" w:color="auto"/>
        <w:bottom w:val="none" w:sz="0" w:space="0" w:color="auto"/>
        <w:right w:val="none" w:sz="0" w:space="0" w:color="auto"/>
      </w:divBdr>
    </w:div>
    <w:div w:id="515386529">
      <w:bodyDiv w:val="1"/>
      <w:marLeft w:val="0"/>
      <w:marRight w:val="0"/>
      <w:marTop w:val="0"/>
      <w:marBottom w:val="0"/>
      <w:divBdr>
        <w:top w:val="none" w:sz="0" w:space="0" w:color="auto"/>
        <w:left w:val="none" w:sz="0" w:space="0" w:color="auto"/>
        <w:bottom w:val="none" w:sz="0" w:space="0" w:color="auto"/>
        <w:right w:val="none" w:sz="0" w:space="0" w:color="auto"/>
      </w:divBdr>
    </w:div>
    <w:div w:id="564688228">
      <w:bodyDiv w:val="1"/>
      <w:marLeft w:val="0"/>
      <w:marRight w:val="0"/>
      <w:marTop w:val="0"/>
      <w:marBottom w:val="0"/>
      <w:divBdr>
        <w:top w:val="none" w:sz="0" w:space="0" w:color="auto"/>
        <w:left w:val="none" w:sz="0" w:space="0" w:color="auto"/>
        <w:bottom w:val="none" w:sz="0" w:space="0" w:color="auto"/>
        <w:right w:val="none" w:sz="0" w:space="0" w:color="auto"/>
      </w:divBdr>
    </w:div>
    <w:div w:id="568155049">
      <w:bodyDiv w:val="1"/>
      <w:marLeft w:val="0"/>
      <w:marRight w:val="0"/>
      <w:marTop w:val="0"/>
      <w:marBottom w:val="0"/>
      <w:divBdr>
        <w:top w:val="none" w:sz="0" w:space="0" w:color="auto"/>
        <w:left w:val="none" w:sz="0" w:space="0" w:color="auto"/>
        <w:bottom w:val="none" w:sz="0" w:space="0" w:color="auto"/>
        <w:right w:val="none" w:sz="0" w:space="0" w:color="auto"/>
      </w:divBdr>
    </w:div>
    <w:div w:id="584993826">
      <w:bodyDiv w:val="1"/>
      <w:marLeft w:val="0"/>
      <w:marRight w:val="0"/>
      <w:marTop w:val="0"/>
      <w:marBottom w:val="0"/>
      <w:divBdr>
        <w:top w:val="none" w:sz="0" w:space="0" w:color="auto"/>
        <w:left w:val="none" w:sz="0" w:space="0" w:color="auto"/>
        <w:bottom w:val="none" w:sz="0" w:space="0" w:color="auto"/>
        <w:right w:val="none" w:sz="0" w:space="0" w:color="auto"/>
      </w:divBdr>
    </w:div>
    <w:div w:id="613830388">
      <w:bodyDiv w:val="1"/>
      <w:marLeft w:val="0"/>
      <w:marRight w:val="0"/>
      <w:marTop w:val="0"/>
      <w:marBottom w:val="0"/>
      <w:divBdr>
        <w:top w:val="none" w:sz="0" w:space="0" w:color="auto"/>
        <w:left w:val="none" w:sz="0" w:space="0" w:color="auto"/>
        <w:bottom w:val="none" w:sz="0" w:space="0" w:color="auto"/>
        <w:right w:val="none" w:sz="0" w:space="0" w:color="auto"/>
      </w:divBdr>
    </w:div>
    <w:div w:id="801581896">
      <w:bodyDiv w:val="1"/>
      <w:marLeft w:val="0"/>
      <w:marRight w:val="0"/>
      <w:marTop w:val="0"/>
      <w:marBottom w:val="0"/>
      <w:divBdr>
        <w:top w:val="none" w:sz="0" w:space="0" w:color="auto"/>
        <w:left w:val="none" w:sz="0" w:space="0" w:color="auto"/>
        <w:bottom w:val="none" w:sz="0" w:space="0" w:color="auto"/>
        <w:right w:val="none" w:sz="0" w:space="0" w:color="auto"/>
      </w:divBdr>
    </w:div>
    <w:div w:id="860050002">
      <w:bodyDiv w:val="1"/>
      <w:marLeft w:val="0"/>
      <w:marRight w:val="0"/>
      <w:marTop w:val="0"/>
      <w:marBottom w:val="0"/>
      <w:divBdr>
        <w:top w:val="none" w:sz="0" w:space="0" w:color="auto"/>
        <w:left w:val="none" w:sz="0" w:space="0" w:color="auto"/>
        <w:bottom w:val="none" w:sz="0" w:space="0" w:color="auto"/>
        <w:right w:val="none" w:sz="0" w:space="0" w:color="auto"/>
      </w:divBdr>
    </w:div>
    <w:div w:id="996878975">
      <w:bodyDiv w:val="1"/>
      <w:marLeft w:val="0"/>
      <w:marRight w:val="0"/>
      <w:marTop w:val="0"/>
      <w:marBottom w:val="0"/>
      <w:divBdr>
        <w:top w:val="none" w:sz="0" w:space="0" w:color="auto"/>
        <w:left w:val="none" w:sz="0" w:space="0" w:color="auto"/>
        <w:bottom w:val="none" w:sz="0" w:space="0" w:color="auto"/>
        <w:right w:val="none" w:sz="0" w:space="0" w:color="auto"/>
      </w:divBdr>
    </w:div>
    <w:div w:id="998921201">
      <w:bodyDiv w:val="1"/>
      <w:marLeft w:val="0"/>
      <w:marRight w:val="0"/>
      <w:marTop w:val="0"/>
      <w:marBottom w:val="0"/>
      <w:divBdr>
        <w:top w:val="none" w:sz="0" w:space="0" w:color="auto"/>
        <w:left w:val="none" w:sz="0" w:space="0" w:color="auto"/>
        <w:bottom w:val="none" w:sz="0" w:space="0" w:color="auto"/>
        <w:right w:val="none" w:sz="0" w:space="0" w:color="auto"/>
      </w:divBdr>
    </w:div>
    <w:div w:id="1046372249">
      <w:bodyDiv w:val="1"/>
      <w:marLeft w:val="0"/>
      <w:marRight w:val="0"/>
      <w:marTop w:val="0"/>
      <w:marBottom w:val="0"/>
      <w:divBdr>
        <w:top w:val="none" w:sz="0" w:space="0" w:color="auto"/>
        <w:left w:val="none" w:sz="0" w:space="0" w:color="auto"/>
        <w:bottom w:val="none" w:sz="0" w:space="0" w:color="auto"/>
        <w:right w:val="none" w:sz="0" w:space="0" w:color="auto"/>
      </w:divBdr>
    </w:div>
    <w:div w:id="1048603801">
      <w:bodyDiv w:val="1"/>
      <w:marLeft w:val="0"/>
      <w:marRight w:val="0"/>
      <w:marTop w:val="0"/>
      <w:marBottom w:val="0"/>
      <w:divBdr>
        <w:top w:val="none" w:sz="0" w:space="0" w:color="auto"/>
        <w:left w:val="none" w:sz="0" w:space="0" w:color="auto"/>
        <w:bottom w:val="none" w:sz="0" w:space="0" w:color="auto"/>
        <w:right w:val="none" w:sz="0" w:space="0" w:color="auto"/>
      </w:divBdr>
    </w:div>
    <w:div w:id="1100681832">
      <w:bodyDiv w:val="1"/>
      <w:marLeft w:val="0"/>
      <w:marRight w:val="0"/>
      <w:marTop w:val="0"/>
      <w:marBottom w:val="0"/>
      <w:divBdr>
        <w:top w:val="none" w:sz="0" w:space="0" w:color="auto"/>
        <w:left w:val="none" w:sz="0" w:space="0" w:color="auto"/>
        <w:bottom w:val="none" w:sz="0" w:space="0" w:color="auto"/>
        <w:right w:val="none" w:sz="0" w:space="0" w:color="auto"/>
      </w:divBdr>
    </w:div>
    <w:div w:id="1101218895">
      <w:bodyDiv w:val="1"/>
      <w:marLeft w:val="0"/>
      <w:marRight w:val="0"/>
      <w:marTop w:val="0"/>
      <w:marBottom w:val="0"/>
      <w:divBdr>
        <w:top w:val="none" w:sz="0" w:space="0" w:color="auto"/>
        <w:left w:val="none" w:sz="0" w:space="0" w:color="auto"/>
        <w:bottom w:val="none" w:sz="0" w:space="0" w:color="auto"/>
        <w:right w:val="none" w:sz="0" w:space="0" w:color="auto"/>
      </w:divBdr>
    </w:div>
    <w:div w:id="1168246772">
      <w:bodyDiv w:val="1"/>
      <w:marLeft w:val="0"/>
      <w:marRight w:val="0"/>
      <w:marTop w:val="0"/>
      <w:marBottom w:val="0"/>
      <w:divBdr>
        <w:top w:val="none" w:sz="0" w:space="0" w:color="auto"/>
        <w:left w:val="none" w:sz="0" w:space="0" w:color="auto"/>
        <w:bottom w:val="none" w:sz="0" w:space="0" w:color="auto"/>
        <w:right w:val="none" w:sz="0" w:space="0" w:color="auto"/>
      </w:divBdr>
    </w:div>
    <w:div w:id="1184242158">
      <w:bodyDiv w:val="1"/>
      <w:marLeft w:val="0"/>
      <w:marRight w:val="0"/>
      <w:marTop w:val="0"/>
      <w:marBottom w:val="0"/>
      <w:divBdr>
        <w:top w:val="none" w:sz="0" w:space="0" w:color="auto"/>
        <w:left w:val="none" w:sz="0" w:space="0" w:color="auto"/>
        <w:bottom w:val="none" w:sz="0" w:space="0" w:color="auto"/>
        <w:right w:val="none" w:sz="0" w:space="0" w:color="auto"/>
      </w:divBdr>
      <w:divsChild>
        <w:div w:id="1920096824">
          <w:marLeft w:val="0"/>
          <w:marRight w:val="0"/>
          <w:marTop w:val="0"/>
          <w:marBottom w:val="0"/>
          <w:divBdr>
            <w:top w:val="none" w:sz="0" w:space="0" w:color="auto"/>
            <w:left w:val="none" w:sz="0" w:space="0" w:color="auto"/>
            <w:bottom w:val="none" w:sz="0" w:space="0" w:color="auto"/>
            <w:right w:val="none" w:sz="0" w:space="0" w:color="auto"/>
          </w:divBdr>
        </w:div>
        <w:div w:id="796144124">
          <w:marLeft w:val="0"/>
          <w:marRight w:val="375"/>
          <w:marTop w:val="300"/>
          <w:marBottom w:val="300"/>
          <w:divBdr>
            <w:top w:val="none" w:sz="0" w:space="0" w:color="auto"/>
            <w:left w:val="none" w:sz="0" w:space="0" w:color="auto"/>
            <w:bottom w:val="none" w:sz="0" w:space="0" w:color="auto"/>
            <w:right w:val="none" w:sz="0" w:space="0" w:color="auto"/>
          </w:divBdr>
          <w:divsChild>
            <w:div w:id="1172338250">
              <w:marLeft w:val="0"/>
              <w:marRight w:val="0"/>
              <w:marTop w:val="0"/>
              <w:marBottom w:val="0"/>
              <w:divBdr>
                <w:top w:val="none" w:sz="0" w:space="0" w:color="auto"/>
                <w:left w:val="none" w:sz="0" w:space="0" w:color="auto"/>
                <w:bottom w:val="none" w:sz="0" w:space="0" w:color="auto"/>
                <w:right w:val="none" w:sz="0" w:space="0" w:color="auto"/>
              </w:divBdr>
              <w:divsChild>
                <w:div w:id="1296368629">
                  <w:marLeft w:val="0"/>
                  <w:marRight w:val="0"/>
                  <w:marTop w:val="0"/>
                  <w:marBottom w:val="150"/>
                  <w:divBdr>
                    <w:top w:val="none" w:sz="0" w:space="0" w:color="auto"/>
                    <w:left w:val="none" w:sz="0" w:space="0" w:color="auto"/>
                    <w:bottom w:val="none" w:sz="0" w:space="0" w:color="auto"/>
                    <w:right w:val="none" w:sz="0" w:space="0" w:color="auto"/>
                  </w:divBdr>
                  <w:divsChild>
                    <w:div w:id="671642934">
                      <w:marLeft w:val="0"/>
                      <w:marRight w:val="0"/>
                      <w:marTop w:val="0"/>
                      <w:marBottom w:val="150"/>
                      <w:divBdr>
                        <w:top w:val="none" w:sz="0" w:space="0" w:color="auto"/>
                        <w:left w:val="none" w:sz="0" w:space="0" w:color="auto"/>
                        <w:bottom w:val="none" w:sz="0" w:space="0" w:color="auto"/>
                        <w:right w:val="none" w:sz="0" w:space="0" w:color="auto"/>
                      </w:divBdr>
                    </w:div>
                  </w:divsChild>
                </w:div>
                <w:div w:id="332799878">
                  <w:marLeft w:val="0"/>
                  <w:marRight w:val="0"/>
                  <w:marTop w:val="0"/>
                  <w:marBottom w:val="0"/>
                  <w:divBdr>
                    <w:top w:val="none" w:sz="0" w:space="0" w:color="auto"/>
                    <w:left w:val="none" w:sz="0" w:space="0" w:color="auto"/>
                    <w:bottom w:val="none" w:sz="0" w:space="0" w:color="auto"/>
                    <w:right w:val="none" w:sz="0" w:space="0" w:color="auto"/>
                  </w:divBdr>
                </w:div>
                <w:div w:id="506864070">
                  <w:marLeft w:val="0"/>
                  <w:marRight w:val="0"/>
                  <w:marTop w:val="0"/>
                  <w:marBottom w:val="0"/>
                  <w:divBdr>
                    <w:top w:val="none" w:sz="0" w:space="0" w:color="auto"/>
                    <w:left w:val="none" w:sz="0" w:space="0" w:color="auto"/>
                    <w:bottom w:val="none" w:sz="0" w:space="0" w:color="auto"/>
                    <w:right w:val="none" w:sz="0" w:space="0" w:color="auto"/>
                  </w:divBdr>
                  <w:divsChild>
                    <w:div w:id="15001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1915">
          <w:marLeft w:val="0"/>
          <w:marRight w:val="0"/>
          <w:marTop w:val="300"/>
          <w:marBottom w:val="0"/>
          <w:divBdr>
            <w:top w:val="none" w:sz="0" w:space="0" w:color="auto"/>
            <w:left w:val="none" w:sz="0" w:space="0" w:color="auto"/>
            <w:bottom w:val="none" w:sz="0" w:space="0" w:color="auto"/>
            <w:right w:val="none" w:sz="0" w:space="0" w:color="auto"/>
          </w:divBdr>
        </w:div>
        <w:div w:id="1394891599">
          <w:marLeft w:val="0"/>
          <w:marRight w:val="375"/>
          <w:marTop w:val="300"/>
          <w:marBottom w:val="300"/>
          <w:divBdr>
            <w:top w:val="none" w:sz="0" w:space="0" w:color="auto"/>
            <w:left w:val="none" w:sz="0" w:space="0" w:color="auto"/>
            <w:bottom w:val="none" w:sz="0" w:space="0" w:color="auto"/>
            <w:right w:val="none" w:sz="0" w:space="0" w:color="auto"/>
          </w:divBdr>
          <w:divsChild>
            <w:div w:id="1769423178">
              <w:marLeft w:val="0"/>
              <w:marRight w:val="0"/>
              <w:marTop w:val="0"/>
              <w:marBottom w:val="0"/>
              <w:divBdr>
                <w:top w:val="none" w:sz="0" w:space="0" w:color="auto"/>
                <w:left w:val="none" w:sz="0" w:space="0" w:color="auto"/>
                <w:bottom w:val="none" w:sz="0" w:space="0" w:color="auto"/>
                <w:right w:val="none" w:sz="0" w:space="0" w:color="auto"/>
              </w:divBdr>
              <w:divsChild>
                <w:div w:id="199630287">
                  <w:marLeft w:val="0"/>
                  <w:marRight w:val="0"/>
                  <w:marTop w:val="0"/>
                  <w:marBottom w:val="150"/>
                  <w:divBdr>
                    <w:top w:val="none" w:sz="0" w:space="0" w:color="auto"/>
                    <w:left w:val="none" w:sz="0" w:space="0" w:color="auto"/>
                    <w:bottom w:val="none" w:sz="0" w:space="0" w:color="auto"/>
                    <w:right w:val="none" w:sz="0" w:space="0" w:color="auto"/>
                  </w:divBdr>
                  <w:divsChild>
                    <w:div w:id="1913853934">
                      <w:marLeft w:val="0"/>
                      <w:marRight w:val="0"/>
                      <w:marTop w:val="0"/>
                      <w:marBottom w:val="150"/>
                      <w:divBdr>
                        <w:top w:val="none" w:sz="0" w:space="0" w:color="auto"/>
                        <w:left w:val="none" w:sz="0" w:space="0" w:color="auto"/>
                        <w:bottom w:val="none" w:sz="0" w:space="0" w:color="auto"/>
                        <w:right w:val="none" w:sz="0" w:space="0" w:color="auto"/>
                      </w:divBdr>
                    </w:div>
                  </w:divsChild>
                </w:div>
                <w:div w:id="3655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918">
          <w:marLeft w:val="0"/>
          <w:marRight w:val="0"/>
          <w:marTop w:val="300"/>
          <w:marBottom w:val="0"/>
          <w:divBdr>
            <w:top w:val="none" w:sz="0" w:space="0" w:color="auto"/>
            <w:left w:val="none" w:sz="0" w:space="0" w:color="auto"/>
            <w:bottom w:val="none" w:sz="0" w:space="0" w:color="auto"/>
            <w:right w:val="none" w:sz="0" w:space="0" w:color="auto"/>
          </w:divBdr>
        </w:div>
      </w:divsChild>
    </w:div>
    <w:div w:id="1198856123">
      <w:bodyDiv w:val="1"/>
      <w:marLeft w:val="0"/>
      <w:marRight w:val="0"/>
      <w:marTop w:val="0"/>
      <w:marBottom w:val="0"/>
      <w:divBdr>
        <w:top w:val="none" w:sz="0" w:space="0" w:color="auto"/>
        <w:left w:val="none" w:sz="0" w:space="0" w:color="auto"/>
        <w:bottom w:val="none" w:sz="0" w:space="0" w:color="auto"/>
        <w:right w:val="none" w:sz="0" w:space="0" w:color="auto"/>
      </w:divBdr>
    </w:div>
    <w:div w:id="1221097174">
      <w:bodyDiv w:val="1"/>
      <w:marLeft w:val="0"/>
      <w:marRight w:val="0"/>
      <w:marTop w:val="0"/>
      <w:marBottom w:val="0"/>
      <w:divBdr>
        <w:top w:val="none" w:sz="0" w:space="0" w:color="auto"/>
        <w:left w:val="none" w:sz="0" w:space="0" w:color="auto"/>
        <w:bottom w:val="none" w:sz="0" w:space="0" w:color="auto"/>
        <w:right w:val="none" w:sz="0" w:space="0" w:color="auto"/>
      </w:divBdr>
    </w:div>
    <w:div w:id="1256791734">
      <w:bodyDiv w:val="1"/>
      <w:marLeft w:val="0"/>
      <w:marRight w:val="0"/>
      <w:marTop w:val="0"/>
      <w:marBottom w:val="0"/>
      <w:divBdr>
        <w:top w:val="none" w:sz="0" w:space="0" w:color="auto"/>
        <w:left w:val="none" w:sz="0" w:space="0" w:color="auto"/>
        <w:bottom w:val="none" w:sz="0" w:space="0" w:color="auto"/>
        <w:right w:val="none" w:sz="0" w:space="0" w:color="auto"/>
      </w:divBdr>
    </w:div>
    <w:div w:id="1406686498">
      <w:bodyDiv w:val="1"/>
      <w:marLeft w:val="0"/>
      <w:marRight w:val="0"/>
      <w:marTop w:val="0"/>
      <w:marBottom w:val="0"/>
      <w:divBdr>
        <w:top w:val="none" w:sz="0" w:space="0" w:color="auto"/>
        <w:left w:val="none" w:sz="0" w:space="0" w:color="auto"/>
        <w:bottom w:val="none" w:sz="0" w:space="0" w:color="auto"/>
        <w:right w:val="none" w:sz="0" w:space="0" w:color="auto"/>
      </w:divBdr>
    </w:div>
    <w:div w:id="1433088910">
      <w:bodyDiv w:val="1"/>
      <w:marLeft w:val="0"/>
      <w:marRight w:val="0"/>
      <w:marTop w:val="0"/>
      <w:marBottom w:val="0"/>
      <w:divBdr>
        <w:top w:val="none" w:sz="0" w:space="0" w:color="auto"/>
        <w:left w:val="none" w:sz="0" w:space="0" w:color="auto"/>
        <w:bottom w:val="none" w:sz="0" w:space="0" w:color="auto"/>
        <w:right w:val="none" w:sz="0" w:space="0" w:color="auto"/>
      </w:divBdr>
    </w:div>
    <w:div w:id="1464687847">
      <w:bodyDiv w:val="1"/>
      <w:marLeft w:val="0"/>
      <w:marRight w:val="0"/>
      <w:marTop w:val="0"/>
      <w:marBottom w:val="0"/>
      <w:divBdr>
        <w:top w:val="none" w:sz="0" w:space="0" w:color="auto"/>
        <w:left w:val="none" w:sz="0" w:space="0" w:color="auto"/>
        <w:bottom w:val="none" w:sz="0" w:space="0" w:color="auto"/>
        <w:right w:val="none" w:sz="0" w:space="0" w:color="auto"/>
      </w:divBdr>
    </w:div>
    <w:div w:id="1512137953">
      <w:bodyDiv w:val="1"/>
      <w:marLeft w:val="0"/>
      <w:marRight w:val="0"/>
      <w:marTop w:val="0"/>
      <w:marBottom w:val="0"/>
      <w:divBdr>
        <w:top w:val="none" w:sz="0" w:space="0" w:color="auto"/>
        <w:left w:val="none" w:sz="0" w:space="0" w:color="auto"/>
        <w:bottom w:val="none" w:sz="0" w:space="0" w:color="auto"/>
        <w:right w:val="none" w:sz="0" w:space="0" w:color="auto"/>
      </w:divBdr>
    </w:div>
    <w:div w:id="1564174403">
      <w:bodyDiv w:val="1"/>
      <w:marLeft w:val="0"/>
      <w:marRight w:val="0"/>
      <w:marTop w:val="0"/>
      <w:marBottom w:val="0"/>
      <w:divBdr>
        <w:top w:val="none" w:sz="0" w:space="0" w:color="auto"/>
        <w:left w:val="none" w:sz="0" w:space="0" w:color="auto"/>
        <w:bottom w:val="none" w:sz="0" w:space="0" w:color="auto"/>
        <w:right w:val="none" w:sz="0" w:space="0" w:color="auto"/>
      </w:divBdr>
    </w:div>
    <w:div w:id="1586986859">
      <w:bodyDiv w:val="1"/>
      <w:marLeft w:val="0"/>
      <w:marRight w:val="0"/>
      <w:marTop w:val="0"/>
      <w:marBottom w:val="0"/>
      <w:divBdr>
        <w:top w:val="none" w:sz="0" w:space="0" w:color="auto"/>
        <w:left w:val="none" w:sz="0" w:space="0" w:color="auto"/>
        <w:bottom w:val="none" w:sz="0" w:space="0" w:color="auto"/>
        <w:right w:val="none" w:sz="0" w:space="0" w:color="auto"/>
      </w:divBdr>
    </w:div>
    <w:div w:id="1610121115">
      <w:bodyDiv w:val="1"/>
      <w:marLeft w:val="0"/>
      <w:marRight w:val="0"/>
      <w:marTop w:val="0"/>
      <w:marBottom w:val="0"/>
      <w:divBdr>
        <w:top w:val="none" w:sz="0" w:space="0" w:color="auto"/>
        <w:left w:val="none" w:sz="0" w:space="0" w:color="auto"/>
        <w:bottom w:val="none" w:sz="0" w:space="0" w:color="auto"/>
        <w:right w:val="none" w:sz="0" w:space="0" w:color="auto"/>
      </w:divBdr>
    </w:div>
    <w:div w:id="1613322244">
      <w:bodyDiv w:val="1"/>
      <w:marLeft w:val="0"/>
      <w:marRight w:val="0"/>
      <w:marTop w:val="0"/>
      <w:marBottom w:val="0"/>
      <w:divBdr>
        <w:top w:val="none" w:sz="0" w:space="0" w:color="auto"/>
        <w:left w:val="none" w:sz="0" w:space="0" w:color="auto"/>
        <w:bottom w:val="none" w:sz="0" w:space="0" w:color="auto"/>
        <w:right w:val="none" w:sz="0" w:space="0" w:color="auto"/>
      </w:divBdr>
    </w:div>
    <w:div w:id="1624968860">
      <w:bodyDiv w:val="1"/>
      <w:marLeft w:val="0"/>
      <w:marRight w:val="0"/>
      <w:marTop w:val="0"/>
      <w:marBottom w:val="0"/>
      <w:divBdr>
        <w:top w:val="none" w:sz="0" w:space="0" w:color="auto"/>
        <w:left w:val="none" w:sz="0" w:space="0" w:color="auto"/>
        <w:bottom w:val="none" w:sz="0" w:space="0" w:color="auto"/>
        <w:right w:val="none" w:sz="0" w:space="0" w:color="auto"/>
      </w:divBdr>
    </w:div>
    <w:div w:id="1634559688">
      <w:bodyDiv w:val="1"/>
      <w:marLeft w:val="0"/>
      <w:marRight w:val="0"/>
      <w:marTop w:val="0"/>
      <w:marBottom w:val="0"/>
      <w:divBdr>
        <w:top w:val="none" w:sz="0" w:space="0" w:color="auto"/>
        <w:left w:val="none" w:sz="0" w:space="0" w:color="auto"/>
        <w:bottom w:val="none" w:sz="0" w:space="0" w:color="auto"/>
        <w:right w:val="none" w:sz="0" w:space="0" w:color="auto"/>
      </w:divBdr>
    </w:div>
    <w:div w:id="1656840713">
      <w:bodyDiv w:val="1"/>
      <w:marLeft w:val="0"/>
      <w:marRight w:val="0"/>
      <w:marTop w:val="0"/>
      <w:marBottom w:val="0"/>
      <w:divBdr>
        <w:top w:val="none" w:sz="0" w:space="0" w:color="auto"/>
        <w:left w:val="none" w:sz="0" w:space="0" w:color="auto"/>
        <w:bottom w:val="none" w:sz="0" w:space="0" w:color="auto"/>
        <w:right w:val="none" w:sz="0" w:space="0" w:color="auto"/>
      </w:divBdr>
    </w:div>
    <w:div w:id="1661418710">
      <w:bodyDiv w:val="1"/>
      <w:marLeft w:val="0"/>
      <w:marRight w:val="0"/>
      <w:marTop w:val="0"/>
      <w:marBottom w:val="0"/>
      <w:divBdr>
        <w:top w:val="none" w:sz="0" w:space="0" w:color="auto"/>
        <w:left w:val="none" w:sz="0" w:space="0" w:color="auto"/>
        <w:bottom w:val="none" w:sz="0" w:space="0" w:color="auto"/>
        <w:right w:val="none" w:sz="0" w:space="0" w:color="auto"/>
      </w:divBdr>
    </w:div>
    <w:div w:id="1704599904">
      <w:bodyDiv w:val="1"/>
      <w:marLeft w:val="0"/>
      <w:marRight w:val="0"/>
      <w:marTop w:val="0"/>
      <w:marBottom w:val="0"/>
      <w:divBdr>
        <w:top w:val="none" w:sz="0" w:space="0" w:color="auto"/>
        <w:left w:val="none" w:sz="0" w:space="0" w:color="auto"/>
        <w:bottom w:val="none" w:sz="0" w:space="0" w:color="auto"/>
        <w:right w:val="none" w:sz="0" w:space="0" w:color="auto"/>
      </w:divBdr>
    </w:div>
    <w:div w:id="1713846962">
      <w:bodyDiv w:val="1"/>
      <w:marLeft w:val="0"/>
      <w:marRight w:val="0"/>
      <w:marTop w:val="0"/>
      <w:marBottom w:val="0"/>
      <w:divBdr>
        <w:top w:val="none" w:sz="0" w:space="0" w:color="auto"/>
        <w:left w:val="none" w:sz="0" w:space="0" w:color="auto"/>
        <w:bottom w:val="none" w:sz="0" w:space="0" w:color="auto"/>
        <w:right w:val="none" w:sz="0" w:space="0" w:color="auto"/>
      </w:divBdr>
    </w:div>
    <w:div w:id="1720283241">
      <w:bodyDiv w:val="1"/>
      <w:marLeft w:val="0"/>
      <w:marRight w:val="0"/>
      <w:marTop w:val="0"/>
      <w:marBottom w:val="0"/>
      <w:divBdr>
        <w:top w:val="none" w:sz="0" w:space="0" w:color="auto"/>
        <w:left w:val="none" w:sz="0" w:space="0" w:color="auto"/>
        <w:bottom w:val="none" w:sz="0" w:space="0" w:color="auto"/>
        <w:right w:val="none" w:sz="0" w:space="0" w:color="auto"/>
      </w:divBdr>
    </w:div>
    <w:div w:id="1759205752">
      <w:bodyDiv w:val="1"/>
      <w:marLeft w:val="0"/>
      <w:marRight w:val="0"/>
      <w:marTop w:val="0"/>
      <w:marBottom w:val="0"/>
      <w:divBdr>
        <w:top w:val="none" w:sz="0" w:space="0" w:color="auto"/>
        <w:left w:val="none" w:sz="0" w:space="0" w:color="auto"/>
        <w:bottom w:val="none" w:sz="0" w:space="0" w:color="auto"/>
        <w:right w:val="none" w:sz="0" w:space="0" w:color="auto"/>
      </w:divBdr>
    </w:div>
    <w:div w:id="1762873424">
      <w:bodyDiv w:val="1"/>
      <w:marLeft w:val="0"/>
      <w:marRight w:val="0"/>
      <w:marTop w:val="0"/>
      <w:marBottom w:val="0"/>
      <w:divBdr>
        <w:top w:val="none" w:sz="0" w:space="0" w:color="auto"/>
        <w:left w:val="none" w:sz="0" w:space="0" w:color="auto"/>
        <w:bottom w:val="none" w:sz="0" w:space="0" w:color="auto"/>
        <w:right w:val="none" w:sz="0" w:space="0" w:color="auto"/>
      </w:divBdr>
    </w:div>
    <w:div w:id="1846355532">
      <w:bodyDiv w:val="1"/>
      <w:marLeft w:val="0"/>
      <w:marRight w:val="0"/>
      <w:marTop w:val="0"/>
      <w:marBottom w:val="0"/>
      <w:divBdr>
        <w:top w:val="none" w:sz="0" w:space="0" w:color="auto"/>
        <w:left w:val="none" w:sz="0" w:space="0" w:color="auto"/>
        <w:bottom w:val="none" w:sz="0" w:space="0" w:color="auto"/>
        <w:right w:val="none" w:sz="0" w:space="0" w:color="auto"/>
      </w:divBdr>
    </w:div>
    <w:div w:id="1867063262">
      <w:bodyDiv w:val="1"/>
      <w:marLeft w:val="0"/>
      <w:marRight w:val="0"/>
      <w:marTop w:val="0"/>
      <w:marBottom w:val="0"/>
      <w:divBdr>
        <w:top w:val="none" w:sz="0" w:space="0" w:color="auto"/>
        <w:left w:val="none" w:sz="0" w:space="0" w:color="auto"/>
        <w:bottom w:val="none" w:sz="0" w:space="0" w:color="auto"/>
        <w:right w:val="none" w:sz="0" w:space="0" w:color="auto"/>
      </w:divBdr>
    </w:div>
    <w:div w:id="1885602573">
      <w:bodyDiv w:val="1"/>
      <w:marLeft w:val="0"/>
      <w:marRight w:val="0"/>
      <w:marTop w:val="0"/>
      <w:marBottom w:val="0"/>
      <w:divBdr>
        <w:top w:val="none" w:sz="0" w:space="0" w:color="auto"/>
        <w:left w:val="none" w:sz="0" w:space="0" w:color="auto"/>
        <w:bottom w:val="none" w:sz="0" w:space="0" w:color="auto"/>
        <w:right w:val="none" w:sz="0" w:space="0" w:color="auto"/>
      </w:divBdr>
    </w:div>
    <w:div w:id="1959607663">
      <w:bodyDiv w:val="1"/>
      <w:marLeft w:val="0"/>
      <w:marRight w:val="0"/>
      <w:marTop w:val="0"/>
      <w:marBottom w:val="0"/>
      <w:divBdr>
        <w:top w:val="none" w:sz="0" w:space="0" w:color="auto"/>
        <w:left w:val="none" w:sz="0" w:space="0" w:color="auto"/>
        <w:bottom w:val="none" w:sz="0" w:space="0" w:color="auto"/>
        <w:right w:val="none" w:sz="0" w:space="0" w:color="auto"/>
      </w:divBdr>
    </w:div>
    <w:div w:id="1962344601">
      <w:bodyDiv w:val="1"/>
      <w:marLeft w:val="0"/>
      <w:marRight w:val="0"/>
      <w:marTop w:val="0"/>
      <w:marBottom w:val="0"/>
      <w:divBdr>
        <w:top w:val="none" w:sz="0" w:space="0" w:color="auto"/>
        <w:left w:val="none" w:sz="0" w:space="0" w:color="auto"/>
        <w:bottom w:val="none" w:sz="0" w:space="0" w:color="auto"/>
        <w:right w:val="none" w:sz="0" w:space="0" w:color="auto"/>
      </w:divBdr>
    </w:div>
    <w:div w:id="1982687904">
      <w:bodyDiv w:val="1"/>
      <w:marLeft w:val="0"/>
      <w:marRight w:val="0"/>
      <w:marTop w:val="0"/>
      <w:marBottom w:val="0"/>
      <w:divBdr>
        <w:top w:val="none" w:sz="0" w:space="0" w:color="auto"/>
        <w:left w:val="none" w:sz="0" w:space="0" w:color="auto"/>
        <w:bottom w:val="none" w:sz="0" w:space="0" w:color="auto"/>
        <w:right w:val="none" w:sz="0" w:space="0" w:color="auto"/>
      </w:divBdr>
    </w:div>
    <w:div w:id="2016953680">
      <w:bodyDiv w:val="1"/>
      <w:marLeft w:val="0"/>
      <w:marRight w:val="0"/>
      <w:marTop w:val="0"/>
      <w:marBottom w:val="0"/>
      <w:divBdr>
        <w:top w:val="none" w:sz="0" w:space="0" w:color="auto"/>
        <w:left w:val="none" w:sz="0" w:space="0" w:color="auto"/>
        <w:bottom w:val="none" w:sz="0" w:space="0" w:color="auto"/>
        <w:right w:val="none" w:sz="0" w:space="0" w:color="auto"/>
      </w:divBdr>
    </w:div>
    <w:div w:id="2103644052">
      <w:bodyDiv w:val="1"/>
      <w:marLeft w:val="0"/>
      <w:marRight w:val="0"/>
      <w:marTop w:val="0"/>
      <w:marBottom w:val="0"/>
      <w:divBdr>
        <w:top w:val="none" w:sz="0" w:space="0" w:color="auto"/>
        <w:left w:val="none" w:sz="0" w:space="0" w:color="auto"/>
        <w:bottom w:val="none" w:sz="0" w:space="0" w:color="auto"/>
        <w:right w:val="none" w:sz="0" w:space="0" w:color="auto"/>
      </w:divBdr>
    </w:div>
    <w:div w:id="21365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06507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650726/0"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4333-AE70-4A8A-9AD7-CB066173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5085</Words>
  <Characters>28987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Kochergin_AV</cp:lastModifiedBy>
  <cp:revision>6</cp:revision>
  <cp:lastPrinted>2023-11-15T13:17:00Z</cp:lastPrinted>
  <dcterms:created xsi:type="dcterms:W3CDTF">2023-11-15T11:14:00Z</dcterms:created>
  <dcterms:modified xsi:type="dcterms:W3CDTF">2023-11-20T12:26:00Z</dcterms:modified>
</cp:coreProperties>
</file>