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E3" w:rsidRPr="006743E3" w:rsidRDefault="006743E3" w:rsidP="00C77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Извещение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br/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 проведении открытого конкурса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на право получения свидетельства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br/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об осуществлении перевозок по муниципальным маршрутам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br/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регулярных перевозок города Щигры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br/>
      </w:r>
      <w:r w:rsidRPr="0067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далее — открытый конкурс)</w:t>
      </w:r>
    </w:p>
    <w:p w:rsidR="00C77CCF" w:rsidRDefault="00C77CCF" w:rsidP="006743E3">
      <w:pPr>
        <w:spacing w:after="21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Организатор открытого конкурса: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Муниципальное учреждение</w:t>
      </w:r>
      <w:r w:rsidR="00C77C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Администрация города Щигры Курской области.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Место нахождения, почтовый адрес организатора открытого конкурса: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306530, Курская область, </w:t>
      </w:r>
      <w:proofErr w:type="spellStart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.Щ</w:t>
      </w:r>
      <w:proofErr w:type="gramEnd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</w:t>
      </w:r>
      <w:proofErr w:type="spellEnd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ул.Большевиков</w:t>
      </w:r>
      <w:proofErr w:type="spellEnd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д.22.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Адрес электронной почты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</w:t>
      </w:r>
      <w:r w:rsidR="00C77C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uf_shigry@mail.ru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Номер контактного телефона: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8(47145) 4-42-40.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Предмет открытого конкурса: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Право на получение свидетельства об осуществлении перевозок по муниципальным маршрутам регулярных перевозок города Щигры.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и</w:t>
      </w:r>
      <w:r w:rsidR="00C77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 каждого лота, по которому проводится открытый конкурс, указаны в приложении №1 к конкурсной документации постановления </w:t>
      </w:r>
      <w:r w:rsidRPr="0079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города Щигры от </w:t>
      </w:r>
      <w:r w:rsidR="00981F9A"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>6.0</w:t>
      </w:r>
      <w:r w:rsidR="00981F9A"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>.2025 №</w:t>
      </w:r>
      <w:r w:rsidR="00797F12"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>177</w:t>
      </w:r>
      <w:r w:rsidRPr="00797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79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проведении открытого</w:t>
      </w: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 на право получения свидетельства об осуществлении перевозок по муниципальным маршрутам регулярных перевозок города Щигры» (опубликовано</w:t>
      </w:r>
      <w:r w:rsidR="00C77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на официальном Интернет-сайте муниципального образования «город Щигры» Курской области</w:t>
      </w:r>
      <w:r w:rsidR="00C77CCF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https://gshigry.gosuslugi.ru/).</w:t>
      </w:r>
      <w:proofErr w:type="gramEnd"/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Срок, место и порядок предоставления конкурсной документации: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размещения </w:t>
      </w:r>
      <w:proofErr w:type="gramStart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города Щигры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</w:t>
      </w:r>
      <w:proofErr w:type="gramEnd"/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порядке, установленном действующим законодательством, и подтверждающего полномочия обратившегося лица на получение конкурсной документации, по адресу: </w:t>
      </w:r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 xml:space="preserve">306530, Курская область </w:t>
      </w:r>
      <w:proofErr w:type="spellStart"/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г</w:t>
      </w:r>
      <w:proofErr w:type="gramStart"/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.Щ</w:t>
      </w:r>
      <w:proofErr w:type="gramEnd"/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игры</w:t>
      </w:r>
      <w:proofErr w:type="spellEnd"/>
      <w:r w:rsidRPr="006743E3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, ул. Большевиков,д.22</w:t>
      </w:r>
      <w:r w:rsidRPr="0067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каб.19, в рабочие дни с 8 час. 00 мин. до 12 час. 00 мин. и с 13 час.00 мин. до 16 час.00 мин. (время местное).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Официальный сайт организатора конкурса в информационно-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телекоммуникационной сети</w:t>
      </w:r>
      <w:r w:rsidR="00C77CC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Интернет</w:t>
      </w:r>
      <w:r w:rsidRPr="0067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»,</w:t>
      </w:r>
      <w:r w:rsidR="00C77C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на котором размещена конкурсная документация</w:t>
      </w:r>
      <w:r w:rsidRPr="006743E3">
        <w:rPr>
          <w:rFonts w:ascii="Times New Roman CYR" w:eastAsia="Times New Roman" w:hAnsi="Times New Roman CYR" w:cs="Times New Roman CYR"/>
          <w:b/>
          <w:bCs/>
          <w:color w:val="273350"/>
          <w:sz w:val="27"/>
          <w:szCs w:val="27"/>
          <w:lang w:eastAsia="ru-RU"/>
        </w:rPr>
        <w:t>:</w:t>
      </w:r>
      <w:r w:rsidR="00C77CCF">
        <w:rPr>
          <w:rFonts w:ascii="Times New Roman CYR" w:eastAsia="Times New Roman" w:hAnsi="Times New Roman CYR" w:cs="Times New Roman CYR"/>
          <w:b/>
          <w:bCs/>
          <w:color w:val="273350"/>
          <w:sz w:val="27"/>
          <w:szCs w:val="27"/>
          <w:lang w:eastAsia="ru-RU"/>
        </w:rPr>
        <w:t xml:space="preserve"> </w:t>
      </w:r>
      <w:r w:rsidRPr="006743E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https://gshigry.gosuslugi.ru/</w:t>
      </w:r>
    </w:p>
    <w:p w:rsidR="006743E3" w:rsidRPr="006743E3" w:rsidRDefault="006743E3" w:rsidP="00C77CC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 на бумажном носителе:</w:t>
      </w:r>
      <w:r w:rsidR="00C77CCF" w:rsidRPr="00C77CCF">
        <w:rPr>
          <w:rFonts w:ascii="Times New Roman CYR" w:eastAsia="Times New Roman" w:hAnsi="Times New Roman CYR" w:cs="Times New Roman CYR"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Место, дата и время вскрытия конвертов с заявками на участие в открытом конкурсе:</w:t>
      </w:r>
      <w:r w:rsidR="00C77CCF">
        <w:rPr>
          <w:rFonts w:ascii="Times New Roman CYR" w:eastAsia="Times New Roman" w:hAnsi="Times New Roman CYR" w:cs="Times New Roman CYR"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306530, Курская область,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</w:t>
      </w:r>
      <w:proofErr w:type="gram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.Щ</w:t>
      </w:r>
      <w:proofErr w:type="gram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игры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ул.Большевиков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д.22, каб.3, </w:t>
      </w:r>
      <w:r w:rsidR="003F05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08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3F05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июля</w:t>
      </w:r>
      <w:r w:rsidRPr="006743E3">
        <w:rPr>
          <w:rFonts w:ascii="Calibri" w:eastAsia="Times New Roman" w:hAnsi="Calibri" w:cs="Calibri"/>
          <w:color w:val="273350"/>
          <w:lang w:eastAsia="ru-RU"/>
        </w:rPr>
        <w:t> </w:t>
      </w:r>
      <w:r w:rsidRPr="006743E3">
        <w:rPr>
          <w:rFonts w:ascii="Times New Roman CYR" w:eastAsia="Times New Roman" w:hAnsi="Times New Roman CYR" w:cs="Times New Roman CYR"/>
          <w:color w:val="273350"/>
          <w:sz w:val="28"/>
          <w:szCs w:val="28"/>
          <w:lang w:eastAsia="ru-RU"/>
        </w:rPr>
        <w:t>2025 года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14 час. 00 мин. (время местное)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6743E3" w:rsidRPr="006743E3" w:rsidRDefault="006743E3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Место и дата рассмотрения заявок на участие в открытом конкурсе:</w:t>
      </w:r>
      <w:r w:rsidR="00C77CCF">
        <w:rPr>
          <w:rFonts w:ascii="Times New Roman CYR" w:eastAsia="Times New Roman" w:hAnsi="Times New Roman CYR" w:cs="Times New Roman CYR"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306530, Курская область,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</w:t>
      </w:r>
      <w:proofErr w:type="gram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.Щ</w:t>
      </w:r>
      <w:proofErr w:type="gram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игры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ул.Большевиков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д.22, каб.3,</w:t>
      </w:r>
      <w:r w:rsidR="00C77C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3F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F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r w:rsidRPr="0067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7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2025 года, 1</w:t>
      </w:r>
      <w:r w:rsidR="003F05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час. 00 мин. (время местное).</w:t>
      </w:r>
    </w:p>
    <w:p w:rsidR="006743E3" w:rsidRDefault="006743E3" w:rsidP="006743E3">
      <w:pPr>
        <w:spacing w:after="21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Место и дата оценки и сопоставления заявок на участие в открытом конкурсе и подведения итогов открытого конкурса:</w:t>
      </w:r>
      <w:r w:rsidR="00C77CCF">
        <w:rPr>
          <w:rFonts w:ascii="Times New Roman CYR" w:eastAsia="Times New Roman" w:hAnsi="Times New Roman CYR" w:cs="Times New Roman CYR"/>
          <w:bCs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306530, Курская область,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</w:t>
      </w:r>
      <w:proofErr w:type="gramStart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.Щ</w:t>
      </w:r>
      <w:proofErr w:type="gramEnd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игры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ул.Большевиков</w:t>
      </w:r>
      <w:proofErr w:type="spellEnd"/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д.22, каб.3, </w:t>
      </w:r>
      <w:r w:rsidR="003F05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</w:t>
      </w:r>
      <w:r w:rsidR="005C082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6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ию</w:t>
      </w:r>
      <w:r w:rsidR="003F05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2025 года,</w:t>
      </w:r>
      <w:r w:rsidR="00C77C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="003F05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час. 00</w:t>
      </w:r>
      <w:r w:rsidR="00C77C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6743E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мин. (время местное)</w:t>
      </w:r>
      <w:r w:rsidRPr="006743E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050C79" w:rsidRPr="006743E3" w:rsidRDefault="00050C79" w:rsidP="006743E3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6743E3" w:rsidRPr="006743E3" w:rsidRDefault="006743E3" w:rsidP="006743E3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743E3">
        <w:rPr>
          <w:rFonts w:ascii="Times New Roman CYR" w:eastAsia="Times New Roman" w:hAnsi="Times New Roman CYR" w:cs="Times New Roman CYR"/>
          <w:b/>
          <w:bCs/>
          <w:color w:val="273350"/>
          <w:sz w:val="28"/>
          <w:szCs w:val="28"/>
          <w:lang w:eastAsia="ru-RU"/>
        </w:rPr>
        <w:t>Лот, по которому проводится открытый конкурс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3640"/>
      </w:tblGrid>
      <w:tr w:rsidR="006743E3" w:rsidRPr="006743E3" w:rsidTr="00050C79">
        <w:trPr>
          <w:jc w:val="center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№2</w:t>
            </w:r>
          </w:p>
        </w:tc>
        <w:tc>
          <w:tcPr>
            <w:tcW w:w="3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№2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МСО-</w:t>
            </w:r>
            <w:proofErr w:type="spellStart"/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-МСО</w:t>
            </w:r>
          </w:p>
        </w:tc>
      </w:tr>
      <w:tr w:rsidR="006743E3" w:rsidRPr="006743E3" w:rsidTr="00050C79">
        <w:trPr>
          <w:trHeight w:val="330"/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12-30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14-30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15-30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16-30</w:t>
            </w:r>
          </w:p>
        </w:tc>
      </w:tr>
      <w:tr w:rsidR="006743E3" w:rsidRPr="006743E3" w:rsidTr="00050C79">
        <w:trPr>
          <w:jc w:val="center"/>
        </w:trPr>
        <w:tc>
          <w:tcPr>
            <w:tcW w:w="2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17-55</w:t>
            </w:r>
          </w:p>
        </w:tc>
      </w:tr>
      <w:tr w:rsidR="006743E3" w:rsidRPr="006743E3" w:rsidTr="00050C79">
        <w:trPr>
          <w:jc w:val="center"/>
        </w:trPr>
        <w:tc>
          <w:tcPr>
            <w:tcW w:w="61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C79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 выходные дни:</w:t>
            </w:r>
          </w:p>
          <w:p w:rsidR="00050C79" w:rsidRDefault="006743E3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 МСО в 13-10; 14-00 последние рейсы.</w:t>
            </w:r>
          </w:p>
          <w:p w:rsidR="006743E3" w:rsidRPr="006743E3" w:rsidRDefault="00050C79" w:rsidP="00050C7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="006743E3"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  <w:r w:rsidR="006743E3" w:rsidRPr="006743E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 13-30, 14-30 (последний рейс до рынка)</w:t>
            </w:r>
          </w:p>
        </w:tc>
      </w:tr>
    </w:tbl>
    <w:p w:rsidR="00C77CCF" w:rsidRDefault="00C77CCF" w:rsidP="00C77CCF">
      <w:pPr>
        <w:spacing w:after="0" w:line="240" w:lineRule="auto"/>
        <w:rPr>
          <w:rFonts w:ascii="Times New Roman" w:hAnsi="Times New Roman" w:cs="Times New Roman"/>
        </w:rPr>
      </w:pPr>
    </w:p>
    <w:p w:rsidR="00050C79" w:rsidRDefault="00050C79" w:rsidP="00C77CCF">
      <w:pPr>
        <w:spacing w:after="0" w:line="240" w:lineRule="auto"/>
        <w:rPr>
          <w:rFonts w:ascii="Times New Roman" w:hAnsi="Times New Roman" w:cs="Times New Roman"/>
        </w:rPr>
      </w:pPr>
    </w:p>
    <w:p w:rsidR="00C77CCF" w:rsidRDefault="00C77CCF" w:rsidP="00C77CCF">
      <w:pPr>
        <w:spacing w:after="0" w:line="240" w:lineRule="auto"/>
        <w:rPr>
          <w:rFonts w:ascii="Times New Roman" w:hAnsi="Times New Roman" w:cs="Times New Roman"/>
        </w:rPr>
        <w:sectPr w:rsidR="00C77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CCF" w:rsidRPr="00C77CCF" w:rsidRDefault="00C77CCF" w:rsidP="00C77C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1275"/>
        <w:gridCol w:w="1418"/>
        <w:gridCol w:w="1417"/>
        <w:gridCol w:w="1134"/>
        <w:gridCol w:w="1012"/>
        <w:gridCol w:w="1682"/>
        <w:gridCol w:w="1276"/>
      </w:tblGrid>
      <w:tr w:rsidR="006743E3" w:rsidRPr="006743E3" w:rsidTr="00050C79">
        <w:trPr>
          <w:trHeight w:val="409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лота </w:t>
            </w:r>
            <w:proofErr w:type="gramStart"/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маршрута регулярных 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7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Наименование</w:t>
            </w: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маршрута регулярных перевозок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</w:t>
            </w:r>
            <w:r w:rsidRPr="00050C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промежуточных</w:t>
            </w: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остановочных пунктов по маршруту регулярных перевозок, либо наименования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 регулярных перевозок (</w:t>
            </w:r>
            <w:proofErr w:type="gram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посадки и высадки </w:t>
            </w:r>
            <w:r w:rsidRPr="00050C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пассажиров</w:t>
            </w:r>
          </w:p>
        </w:tc>
        <w:tc>
          <w:tcPr>
            <w:tcW w:w="1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</w:tr>
      <w:tr w:rsidR="006743E3" w:rsidRPr="006743E3" w:rsidTr="00050C79">
        <w:trPr>
          <w:trHeight w:val="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 №2 график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МСО-</w:t>
            </w:r>
            <w:proofErr w:type="spell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Сныткино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ЖБИ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Мясокомбинат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Хлебозавод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№5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Сныткино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азарева</w:t>
            </w:r>
            <w:proofErr w:type="spellEnd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</w:t>
            </w:r>
            <w:proofErr w:type="spellEnd"/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Свердлова</w:t>
            </w:r>
          </w:p>
          <w:p w:rsidR="006743E3" w:rsidRPr="006743E3" w:rsidRDefault="006743E3" w:rsidP="00050C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Слободская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</w:t>
            </w:r>
          </w:p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</w:t>
            </w:r>
          </w:p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7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743E3" w:rsidRPr="006743E3" w:rsidRDefault="006743E3" w:rsidP="00050C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</w:tr>
    </w:tbl>
    <w:p w:rsidR="00FE5753" w:rsidRDefault="00FE5753"/>
    <w:sectPr w:rsidR="00FE5753" w:rsidSect="00050C79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CF" w:rsidRDefault="00C77CCF" w:rsidP="00C77CCF">
      <w:pPr>
        <w:spacing w:after="0" w:line="240" w:lineRule="auto"/>
      </w:pPr>
      <w:r>
        <w:separator/>
      </w:r>
    </w:p>
  </w:endnote>
  <w:endnote w:type="continuationSeparator" w:id="0">
    <w:p w:rsidR="00C77CCF" w:rsidRDefault="00C77CCF" w:rsidP="00C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CF" w:rsidRDefault="00C77CCF" w:rsidP="00C77CCF">
      <w:pPr>
        <w:spacing w:after="0" w:line="240" w:lineRule="auto"/>
      </w:pPr>
      <w:r>
        <w:separator/>
      </w:r>
    </w:p>
  </w:footnote>
  <w:footnote w:type="continuationSeparator" w:id="0">
    <w:p w:rsidR="00C77CCF" w:rsidRDefault="00C77CCF" w:rsidP="00C7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0198"/>
    <w:multiLevelType w:val="multilevel"/>
    <w:tmpl w:val="A37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E2C50"/>
    <w:multiLevelType w:val="multilevel"/>
    <w:tmpl w:val="7D7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E3"/>
    <w:rsid w:val="00050C79"/>
    <w:rsid w:val="003F0592"/>
    <w:rsid w:val="005C0824"/>
    <w:rsid w:val="006743E3"/>
    <w:rsid w:val="00797F12"/>
    <w:rsid w:val="00981F9A"/>
    <w:rsid w:val="00C77CCF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E3"/>
    <w:rPr>
      <w:b/>
      <w:bCs/>
    </w:rPr>
  </w:style>
  <w:style w:type="character" w:styleId="a5">
    <w:name w:val="Hyperlink"/>
    <w:basedOn w:val="a0"/>
    <w:uiPriority w:val="99"/>
    <w:semiHidden/>
    <w:unhideWhenUsed/>
    <w:rsid w:val="006743E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CCF"/>
  </w:style>
  <w:style w:type="paragraph" w:styleId="a8">
    <w:name w:val="footer"/>
    <w:basedOn w:val="a"/>
    <w:link w:val="a9"/>
    <w:uiPriority w:val="99"/>
    <w:unhideWhenUsed/>
    <w:rsid w:val="00C7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3E3"/>
    <w:rPr>
      <w:b/>
      <w:bCs/>
    </w:rPr>
  </w:style>
  <w:style w:type="character" w:styleId="a5">
    <w:name w:val="Hyperlink"/>
    <w:basedOn w:val="a0"/>
    <w:uiPriority w:val="99"/>
    <w:semiHidden/>
    <w:unhideWhenUsed/>
    <w:rsid w:val="006743E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CCF"/>
  </w:style>
  <w:style w:type="paragraph" w:styleId="a8">
    <w:name w:val="footer"/>
    <w:basedOn w:val="a"/>
    <w:link w:val="a9"/>
    <w:uiPriority w:val="99"/>
    <w:unhideWhenUsed/>
    <w:rsid w:val="00C7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00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2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Evdokimova_IV</dc:creator>
  <cp:lastModifiedBy>Kochergin_AV</cp:lastModifiedBy>
  <cp:revision>7</cp:revision>
  <dcterms:created xsi:type="dcterms:W3CDTF">2025-06-03T11:29:00Z</dcterms:created>
  <dcterms:modified xsi:type="dcterms:W3CDTF">2025-06-06T06:10:00Z</dcterms:modified>
</cp:coreProperties>
</file>