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0" w:rsidRPr="00E23720" w:rsidRDefault="00E23720" w:rsidP="00E23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3720">
        <w:rPr>
          <w:rFonts w:ascii="Times New Roman" w:hAnsi="Times New Roman" w:cs="Times New Roman"/>
          <w:b/>
          <w:sz w:val="28"/>
          <w:szCs w:val="28"/>
        </w:rPr>
        <w:t>Порядок и случаи оказания бесплатной юридической помощи</w:t>
      </w:r>
    </w:p>
    <w:bookmarkEnd w:id="0"/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на получение бесплатной юридической помощи в случаях и в порядке, которые предусмотрены федеральными законами и законами субъектов Российской Федерации.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 (ст. 2 ФЗ от 21.11.2011 № 324-ФЗ «О бесплатной юридической помощи в Российской Федерации).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Основные принципы оказания бесплатной юридической помощи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основывается на следующих принципах: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обеспечение реализации и защиты прав, свобод и законных интересов граждан;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2) социальная справедливость и социальная ориентированность при оказании бесплатной юридической помощи;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5) установление требований к профессиональной квалификации лиц, оказывающих бесплатную юридическую помощь;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6) свободный выбор гражданином государственной или негосударственной системы бесплатной юридической помощи;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7) объективность, беспристрастность при оказании бесплатной юридической помощи и ее своевременность;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lastRenderedPageBreak/>
        <w:t>9) обеспечение конфиденциальности при оказании бесплатной юридической помощи (ст. 5 ФЗ от 21.11.2011 № 324-ФЗ «О бесплатной юридической помощи в Российской Федерации).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Виды бесплатной юридической помощи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Бесплатная юридическая помощь оказывается в виде: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  (ст. 6 ФЗ от 21.11.2011 № 324-ФЗ «О бесплатной юридической помощи в Российской Федерации).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Субъекты, оказывающие бесплатную юридическую помощь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осуществляется: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 (ст. 7 ФЗ от 21.11.2011 № 324-ФЗ «О бесплатной юридической помощи в Российской Федерации)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Квалификационные требования к лицам, оказывающим бесплатную юридическую помощь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Все виды бесплатной юридической помощи, предусмотренные статьей 6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</w:t>
      </w:r>
      <w:r w:rsidRPr="00E23720">
        <w:rPr>
          <w:rFonts w:ascii="Times New Roman" w:hAnsi="Times New Roman" w:cs="Times New Roman"/>
          <w:sz w:val="28"/>
          <w:szCs w:val="28"/>
        </w:rPr>
        <w:lastRenderedPageBreak/>
        <w:t>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E23720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E23720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</w:t>
      </w:r>
      <w:r w:rsidRPr="00E23720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года N 306-ФЗ "О денежном довольствии военнослужащих и предоставлении им отдельных выплат";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lastRenderedPageBreak/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E23720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</w:p>
    <w:p w:rsidR="00037652" w:rsidRPr="00E23720" w:rsidRDefault="00E23720" w:rsidP="00E23720">
      <w:pPr>
        <w:rPr>
          <w:rFonts w:ascii="Times New Roman" w:hAnsi="Times New Roman" w:cs="Times New Roman"/>
          <w:sz w:val="28"/>
          <w:szCs w:val="28"/>
        </w:rPr>
      </w:pPr>
      <w:r w:rsidRPr="00E23720">
        <w:rPr>
          <w:rFonts w:ascii="Times New Roman" w:hAnsi="Times New Roman" w:cs="Times New Roman"/>
          <w:sz w:val="28"/>
          <w:szCs w:val="28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sectPr w:rsidR="00037652" w:rsidRPr="00E2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0"/>
    <w:rsid w:val="00037652"/>
    <w:rsid w:val="00E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C3983-B0A2-4CC1-812D-302C998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2842</Words>
  <Characters>16205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2024-11-14T13:04:00Z</dcterms:created>
  <dcterms:modified xsi:type="dcterms:W3CDTF">2024-11-14T13:05:00Z</dcterms:modified>
</cp:coreProperties>
</file>