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5" w:rsidRPr="00BF22E5" w:rsidRDefault="00BF22E5" w:rsidP="00BF22E5">
      <w:pPr>
        <w:rPr>
          <w:rFonts w:ascii="Times New Roman" w:hAnsi="Times New Roman" w:cs="Times New Roman"/>
          <w:b/>
          <w:bCs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ПОСТАНОВЛЕНИЕ от 1 марта 2023г. № 57 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Щигры Курской области, отчета об их исполнении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 соответствии с частью 3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 Администрация города Щигры Курской области ПОСТАНОВЛЯЕТ: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1. Утвердить: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Щигры Курской области, о форме и сроках формирования отчета об их исполнении (далее - Порядок) (приложение № 1);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города Щигры Курской области (далее - Форма)(приложение № 2).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2. Контроль за исполнением настоящего Постановления возложить на заместителя главы администрации города Щигры Курской области Л.В. Лунёву.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Глава города Щигры                                            С.А. Черников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ПРИЛОЖЕНИЕ № 1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    к постановлению администрации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города Щигры Курской области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от  01.03.2023 № 57</w:t>
      </w:r>
      <w:r w:rsidRPr="00BF22E5">
        <w:rPr>
          <w:rFonts w:ascii="Times New Roman" w:hAnsi="Times New Roman" w:cs="Times New Roman"/>
          <w:b/>
          <w:bCs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Порядок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Формирования муниципальных социальных заказов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 на оказание муниципальных услуг в социальной сфере, отнесенных к полномочиям органов местного самоуправления города Щигры Курской области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b/>
          <w:bCs/>
          <w:sz w:val="16"/>
        </w:rPr>
        <w:t> </w:t>
      </w:r>
    </w:p>
    <w:p w:rsidR="00BF22E5" w:rsidRPr="00BF22E5" w:rsidRDefault="00BF22E5" w:rsidP="00BF22E5">
      <w:pPr>
        <w:numPr>
          <w:ilvl w:val="0"/>
          <w:numId w:val="17"/>
        </w:num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Настоящий Порядок определяет: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порядок формирования и утверждения муниципальных социальных заказов на оказание муниципальных услуг</w:t>
      </w:r>
      <w:r w:rsidRPr="00BF22E5">
        <w:rPr>
          <w:rFonts w:ascii="Times New Roman" w:hAnsi="Times New Roman" w:cs="Times New Roman"/>
          <w:sz w:val="16"/>
        </w:rPr>
        <w:br/>
        <w:t>в социальной сфере, отнесенных к полномочиям органов местного самоуправления города Щигры Курской области(далее –муниципальный социальный заказ,муниципальная услуга в социальной сфере);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форму и структуру муниципального социального заказа;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правила выбора способа (способов) определения исполнителя услуг</w:t>
      </w:r>
      <w:r w:rsidRPr="00BF22E5">
        <w:rPr>
          <w:rFonts w:ascii="Times New Roman" w:hAnsi="Times New Roman" w:cs="Times New Roman"/>
          <w:sz w:val="16"/>
        </w:rPr>
        <w:br/>
        <w:t>из числа способов, установленных частью 3 статьи 7 Федерального закона</w:t>
      </w:r>
      <w:r w:rsidRPr="00BF22E5">
        <w:rPr>
          <w:rFonts w:ascii="Times New Roman" w:hAnsi="Times New Roman" w:cs="Times New Roman"/>
          <w:sz w:val="16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BF22E5">
        <w:rPr>
          <w:rFonts w:ascii="Times New Roman" w:hAnsi="Times New Roman" w:cs="Times New Roman"/>
          <w:sz w:val="16"/>
        </w:rPr>
        <w:br/>
        <w:t>(далее - Федеральный закон);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lastRenderedPageBreak/>
        <w:t>правила внесения изменений в муниципальные социальные заказы;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Под уполномоченным органом в целях настоящего Порядка понимаетсяотдел образования администрации города Щигры Курской области, утверждающий муниципальный социальный заказ</w:t>
      </w:r>
      <w:r w:rsidRPr="00BF22E5">
        <w:rPr>
          <w:rFonts w:ascii="Times New Roman" w:hAnsi="Times New Roman" w:cs="Times New Roman"/>
          <w:sz w:val="16"/>
        </w:rPr>
        <w:br/>
        <w:t>и обеспечивающий предоставление муниципальных услуг потребителям муниципальных услуг в социальной сфере</w:t>
      </w:r>
      <w:r w:rsidRPr="00BF22E5">
        <w:rPr>
          <w:rFonts w:ascii="Times New Roman" w:hAnsi="Times New Roman" w:cs="Times New Roman"/>
          <w:sz w:val="16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Иные понятия, применяемые в настоящем Порядке, используются</w:t>
      </w:r>
      <w:r w:rsidRPr="00BF22E5">
        <w:rPr>
          <w:rFonts w:ascii="Times New Roman" w:hAnsi="Times New Roman" w:cs="Times New Roman"/>
          <w:sz w:val="16"/>
        </w:rPr>
        <w:br/>
        <w:t>в значениях, указанных в Федеральном законе.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 </w:t>
      </w:r>
      <w:hyperlink r:id="rId5" w:history="1">
        <w:r w:rsidRPr="00BF22E5">
          <w:rPr>
            <w:rStyle w:val="a3"/>
            <w:rFonts w:ascii="Times New Roman" w:hAnsi="Times New Roman" w:cs="Times New Roman"/>
            <w:sz w:val="16"/>
          </w:rPr>
          <w:t>частью 2 статьи 28</w:t>
        </w:r>
      </w:hyperlink>
      <w:r w:rsidRPr="00BF22E5">
        <w:rPr>
          <w:rFonts w:ascii="Times New Roman" w:hAnsi="Times New Roman" w:cs="Times New Roman"/>
          <w:sz w:val="16"/>
        </w:rPr>
        <w:t> Федерального закона.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3. Муниципальный социальный заказ формируется</w:t>
      </w:r>
      <w:r w:rsidRPr="00BF22E5">
        <w:rPr>
          <w:rFonts w:ascii="Times New Roman" w:hAnsi="Times New Roman" w:cs="Times New Roman"/>
          <w:sz w:val="16"/>
        </w:rPr>
        <w:br/>
        <w:t>в форме электронного документа на 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Федерации, в том числе посредством информационного взаимодействия с иными информационными системами органов, указанных в </w:t>
      </w:r>
      <w:hyperlink r:id="rId6" w:history="1">
        <w:r w:rsidRPr="00BF22E5">
          <w:rPr>
            <w:rStyle w:val="a3"/>
            <w:rFonts w:ascii="Times New Roman" w:hAnsi="Times New Roman" w:cs="Times New Roman"/>
            <w:sz w:val="16"/>
          </w:rPr>
          <w:t>пункте 2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</w:t>
      </w:r>
      <w:r w:rsidRPr="00BF22E5">
        <w:rPr>
          <w:rFonts w:ascii="Times New Roman" w:hAnsi="Times New Roman" w:cs="Times New Roman"/>
          <w:i/>
          <w:iCs/>
          <w:sz w:val="16"/>
        </w:rPr>
        <w:t>, </w:t>
      </w:r>
      <w:r w:rsidRPr="00BF22E5">
        <w:rPr>
          <w:rFonts w:ascii="Times New Roman" w:hAnsi="Times New Roman" w:cs="Times New Roman"/>
          <w:sz w:val="16"/>
        </w:rPr>
        <w:t>формируемыхадминистрацией города Щигры Курской области в соответствии с порядком планирования бюджетных ассигнований бюджета города Щигры Курской области и методикой планирования бюджетных ассигнований бюджета города Щигры Курской области, определенных финансовым органом города Щигры Курской областив соответствии с бюджетным законодательством Российской Федерации.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</w:t>
      </w:r>
      <w:r w:rsidRPr="00BF22E5">
        <w:rPr>
          <w:rFonts w:ascii="Times New Roman" w:hAnsi="Times New Roman" w:cs="Times New Roman"/>
          <w:sz w:val="16"/>
        </w:rPr>
        <w:br/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Pr="00BF22E5">
        <w:rPr>
          <w:rFonts w:ascii="Times New Roman" w:hAnsi="Times New Roman" w:cs="Times New Roman"/>
          <w:sz w:val="16"/>
        </w:rPr>
        <w:br/>
        <w:t>в соответствии с содержанием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6. Муниципальный социальный заказ формируется</w:t>
      </w:r>
      <w:r w:rsidRPr="00BF22E5">
        <w:rPr>
          <w:rFonts w:ascii="Times New Roman" w:hAnsi="Times New Roman" w:cs="Times New Roman"/>
          <w:sz w:val="16"/>
        </w:rPr>
        <w:br/>
        <w:t>по форме согласно приложению к настоящему порядку в процессе формирования бюджета города Щигры Курской областина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муниципальнойуслуги в социальной сфере, в соответствии со следующей структурой: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 </w:t>
      </w:r>
      <w:hyperlink r:id="rId7" w:history="1">
        <w:r w:rsidRPr="00BF22E5">
          <w:rPr>
            <w:rStyle w:val="a3"/>
            <w:rFonts w:ascii="Times New Roman" w:hAnsi="Times New Roman" w:cs="Times New Roman"/>
            <w:sz w:val="16"/>
          </w:rPr>
          <w:t>разделе 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Порядку, который содержит следующие подразделы: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общие сведения о муниципальном социальном заказе</w:t>
      </w:r>
      <w:r w:rsidRPr="00BF22E5">
        <w:rPr>
          <w:rFonts w:ascii="Times New Roman" w:hAnsi="Times New Roman" w:cs="Times New Roman"/>
          <w:sz w:val="16"/>
        </w:rPr>
        <w:br/>
        <w:t>на очередной финансовый год, приведенные в </w:t>
      </w:r>
      <w:hyperlink r:id="rId8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1 раздела 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общие сведения о муниципальномсоциальном заказе на первый год планового периода, приведенные в </w:t>
      </w:r>
      <w:hyperlink r:id="rId9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2 раздела 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общие сведения о муниципальном социальном заказе на второй год планового периода, приведенные в </w:t>
      </w:r>
      <w:hyperlink r:id="rId10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3 раздела 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 </w:t>
      </w:r>
      <w:hyperlink r:id="rId11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4 раздела 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сведения об объеме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(укрупненной муниципальной услуги)</w:t>
      </w:r>
      <w:r w:rsidRPr="00BF22E5">
        <w:rPr>
          <w:rFonts w:ascii="Times New Roman" w:hAnsi="Times New Roman" w:cs="Times New Roman"/>
          <w:sz w:val="16"/>
        </w:rPr>
        <w:br/>
        <w:t>в очередном финансовом году и плановом периоде, а также за пределами планового периода, приведенные в </w:t>
      </w:r>
      <w:hyperlink r:id="rId12" w:history="1">
        <w:r w:rsidRPr="00BF22E5">
          <w:rPr>
            <w:rStyle w:val="a3"/>
            <w:rFonts w:ascii="Times New Roman" w:hAnsi="Times New Roman" w:cs="Times New Roman"/>
            <w:sz w:val="16"/>
          </w:rPr>
          <w:t>разделе II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Порядку, который содержит следующие подразделы: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сведения об объеме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(муниципальных услуг в социальной сфере, составляющих укрупненную муниципальную услугу) на очередной финансовый год, приведенные в </w:t>
      </w:r>
      <w:hyperlink r:id="rId13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1 раздела II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сведения об объеме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 </w:t>
      </w:r>
      <w:hyperlink r:id="rId14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2 раздела II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сведения об объеме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 </w:t>
      </w:r>
      <w:hyperlink r:id="rId15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3 раздела II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сведения об объеме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 </w:t>
      </w:r>
      <w:hyperlink r:id="rId16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подразделе 4 раздела II</w:t>
        </w:r>
      </w:hyperlink>
      <w:r w:rsidRPr="00BF22E5">
        <w:rPr>
          <w:rFonts w:ascii="Times New Roman" w:hAnsi="Times New Roman" w:cs="Times New Roman"/>
          <w:sz w:val="16"/>
        </w:rPr>
        <w:t> приложенияк настоящему Порядку;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 </w:t>
      </w:r>
      <w:hyperlink r:id="rId17" w:history="1">
        <w:r w:rsidRPr="00BF22E5">
          <w:rPr>
            <w:rStyle w:val="a3"/>
            <w:rFonts w:ascii="Times New Roman" w:hAnsi="Times New Roman" w:cs="Times New Roman"/>
            <w:sz w:val="16"/>
          </w:rPr>
          <w:t>разделе III</w:t>
        </w:r>
      </w:hyperlink>
      <w:r w:rsidRPr="00BF22E5">
        <w:rPr>
          <w:rFonts w:ascii="Times New Roman" w:hAnsi="Times New Roman" w:cs="Times New Roman"/>
          <w:sz w:val="16"/>
        </w:rPr>
        <w:t> приложения к настоящему Порядку.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7. </w:t>
      </w:r>
      <w:hyperlink r:id="rId18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Подразделы 2</w:t>
        </w:r>
      </w:hyperlink>
      <w:r w:rsidRPr="00BF22E5">
        <w:rPr>
          <w:rFonts w:ascii="Times New Roman" w:hAnsi="Times New Roman" w:cs="Times New Roman"/>
          <w:sz w:val="16"/>
        </w:rPr>
        <w:t>-</w:t>
      </w:r>
      <w:hyperlink r:id="rId19" w:history="1">
        <w:r w:rsidRPr="00BF22E5">
          <w:rPr>
            <w:rStyle w:val="a3"/>
            <w:rFonts w:ascii="Times New Roman" w:hAnsi="Times New Roman" w:cs="Times New Roman"/>
            <w:sz w:val="16"/>
          </w:rPr>
          <w:t>4 раздела I</w:t>
        </w:r>
      </w:hyperlink>
      <w:r w:rsidRPr="00BF22E5">
        <w:rPr>
          <w:rFonts w:ascii="Times New Roman" w:hAnsi="Times New Roman" w:cs="Times New Roman"/>
          <w:sz w:val="16"/>
        </w:rPr>
        <w:t> и </w:t>
      </w:r>
      <w:hyperlink r:id="rId20" w:history="1">
        <w:r w:rsidRPr="00BF22E5">
          <w:rPr>
            <w:rStyle w:val="a3"/>
            <w:rFonts w:ascii="Times New Roman" w:hAnsi="Times New Roman" w:cs="Times New Roman"/>
            <w:sz w:val="16"/>
          </w:rPr>
          <w:t>подразделы 1</w:t>
        </w:r>
      </w:hyperlink>
      <w:r w:rsidRPr="00BF22E5">
        <w:rPr>
          <w:rFonts w:ascii="Times New Roman" w:hAnsi="Times New Roman" w:cs="Times New Roman"/>
          <w:sz w:val="16"/>
        </w:rPr>
        <w:t>-</w:t>
      </w:r>
      <w:hyperlink r:id="rId21" w:history="1">
        <w:r w:rsidRPr="00BF22E5">
          <w:rPr>
            <w:rStyle w:val="a3"/>
            <w:rFonts w:ascii="Times New Roman" w:hAnsi="Times New Roman" w:cs="Times New Roman"/>
            <w:sz w:val="16"/>
          </w:rPr>
          <w:t>4 раздела II</w:t>
        </w:r>
      </w:hyperlink>
      <w:r w:rsidRPr="00BF22E5">
        <w:rPr>
          <w:rFonts w:ascii="Times New Roman" w:hAnsi="Times New Roman" w:cs="Times New Roman"/>
          <w:sz w:val="16"/>
        </w:rPr>
        <w:t> приложения</w:t>
      </w:r>
      <w:r w:rsidRPr="00BF22E5">
        <w:rPr>
          <w:rFonts w:ascii="Times New Roman" w:hAnsi="Times New Roman" w:cs="Times New Roman"/>
          <w:sz w:val="16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8. Муниципальный социальный заказ утверждается уполномоченным органом не позднее 15 рабочих дней со дня принятия решения  Щигровской городской Думы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9. Показатели, характеризующие объем оказания муниципальнойуслуги в социальной сфере, определяются органами, указанными в </w:t>
      </w:r>
      <w:hyperlink r:id="rId22" w:history="1">
        <w:r w:rsidRPr="00BF22E5">
          <w:rPr>
            <w:rStyle w:val="a3"/>
            <w:rFonts w:ascii="Times New Roman" w:hAnsi="Times New Roman" w:cs="Times New Roman"/>
            <w:sz w:val="16"/>
          </w:rPr>
          <w:t>пункте 2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на основании: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прогнозируемой динамики количества потребителей услуг;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уровня удовлетворенности существующим объемом оказания муниципальных услуг в социальной сфере;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3) отчета об исполнении муниципального социального заказа, формируемого уполномоченным органом в соответствии с </w:t>
      </w:r>
      <w:hyperlink r:id="rId23" w:history="1">
        <w:r w:rsidRPr="00BF22E5">
          <w:rPr>
            <w:rStyle w:val="a3"/>
            <w:rFonts w:ascii="Times New Roman" w:hAnsi="Times New Roman" w:cs="Times New Roman"/>
            <w:sz w:val="16"/>
          </w:rPr>
          <w:t>частью 5 статьи 7</w:t>
        </w:r>
      </w:hyperlink>
      <w:r w:rsidRPr="00BF22E5">
        <w:rPr>
          <w:rFonts w:ascii="Times New Roman" w:hAnsi="Times New Roman" w:cs="Times New Roman"/>
          <w:sz w:val="16"/>
        </w:rPr>
        <w:t> Федерального закона в отчетном финансовом году.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10. Внесение изменений в утвержденный муниципальный социальный заказ осуществляетсяв случаях: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изменения значений показателей, характеризующих объем оказания муниципальнойуслуги в социальной сфере;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lastRenderedPageBreak/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 </w:t>
      </w:r>
      <w:hyperlink r:id="rId24" w:history="1">
        <w:r w:rsidRPr="00BF22E5">
          <w:rPr>
            <w:rStyle w:val="a3"/>
            <w:rFonts w:ascii="Times New Roman" w:hAnsi="Times New Roman" w:cs="Times New Roman"/>
            <w:sz w:val="16"/>
          </w:rPr>
          <w:t>статьей 9</w:t>
        </w:r>
      </w:hyperlink>
      <w:r w:rsidRPr="00BF22E5">
        <w:rPr>
          <w:rFonts w:ascii="Times New Roman" w:hAnsi="Times New Roman" w:cs="Times New Roman"/>
          <w:sz w:val="16"/>
        </w:rPr>
        <w:t> Федерального закона;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изменения сведений, включенных в форму муниципального социального </w:t>
      </w:r>
      <w:hyperlink r:id="rId25" w:history="1">
        <w:r w:rsidRPr="00BF22E5">
          <w:rPr>
            <w:rStyle w:val="a3"/>
            <w:rFonts w:ascii="Times New Roman" w:hAnsi="Times New Roman" w:cs="Times New Roman"/>
            <w:sz w:val="16"/>
          </w:rPr>
          <w:t>заказа</w:t>
        </w:r>
      </w:hyperlink>
      <w:r w:rsidRPr="00BF22E5">
        <w:rPr>
          <w:rFonts w:ascii="Times New Roman" w:hAnsi="Times New Roman" w:cs="Times New Roman"/>
          <w:sz w:val="16"/>
        </w:rPr>
        <w:t> (приложениек настоящему Порядку).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11. Уполномоченным органом осуществляется выбор способа определения исполнителей услуг из числа способов, установленных </w:t>
      </w:r>
      <w:hyperlink r:id="rId26" w:history="1">
        <w:r w:rsidRPr="00BF22E5">
          <w:rPr>
            <w:rStyle w:val="a3"/>
            <w:rFonts w:ascii="Times New Roman" w:hAnsi="Times New Roman" w:cs="Times New Roman"/>
            <w:sz w:val="16"/>
          </w:rPr>
          <w:t>частью 3 статьи 7</w:t>
        </w:r>
      </w:hyperlink>
      <w:r w:rsidRPr="00BF22E5">
        <w:rPr>
          <w:rFonts w:ascii="Times New Roman" w:hAnsi="Times New Roman" w:cs="Times New Roman"/>
          <w:sz w:val="16"/>
        </w:rPr>
        <w:t> 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</w:t>
      </w:r>
      <w:r w:rsidRPr="00BF22E5">
        <w:rPr>
          <w:rFonts w:ascii="Times New Roman" w:hAnsi="Times New Roman" w:cs="Times New Roman"/>
          <w:sz w:val="16"/>
        </w:rPr>
        <w:br/>
        <w:t>из оценки значений следующих показателей, проводимой в установленном</w:t>
      </w:r>
      <w:r w:rsidRPr="00BF22E5">
        <w:rPr>
          <w:rFonts w:ascii="Times New Roman" w:hAnsi="Times New Roman" w:cs="Times New Roman"/>
          <w:sz w:val="16"/>
        </w:rPr>
        <w:br/>
        <w:t>им порядке (с учетом критериев оценки, содержащихся в указанном порядке):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а) доступность муниципальных услуг в социальной сфере, оказываемых муниципальными учреждениями,для потребителей услуг;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чтои планируемая к оказанию муниципальная услуги в социальной сфере.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12. По результатам оценки уполномоченным органом значений показателей, указанных в </w:t>
      </w:r>
      <w:hyperlink r:id="rId27" w:history="1">
        <w:r w:rsidRPr="00BF22E5">
          <w:rPr>
            <w:rStyle w:val="a3"/>
            <w:rFonts w:ascii="Times New Roman" w:hAnsi="Times New Roman" w:cs="Times New Roman"/>
            <w:sz w:val="16"/>
          </w:rPr>
          <w:t>пункте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значение показателя, указанного в </w:t>
      </w:r>
      <w:hyperlink r:id="rId28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1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«низкая» либо к категории «высокая»;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значение показателя, указанного в </w:t>
      </w:r>
      <w:hyperlink r:id="rId29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2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«значительное» либо к категории «незначительное».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города Щигры Курской области(далее - общественный совет).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13. В случае если значение показателя, указанного в </w:t>
      </w:r>
      <w:hyperlink r:id="rId30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настоящих Правил, относится к категории «низкая», а значение показателя, указанного в </w:t>
      </w:r>
      <w:hyperlink r:id="rId31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 муниципального социального заказа.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 </w:t>
      </w:r>
      <w:hyperlink r:id="rId32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«низкая», а значение показателя, указанного</w:t>
      </w:r>
      <w:r w:rsidRPr="00BF22E5">
        <w:rPr>
          <w:rFonts w:ascii="Times New Roman" w:hAnsi="Times New Roman" w:cs="Times New Roman"/>
          <w:sz w:val="16"/>
        </w:rPr>
        <w:br/>
        <w:t>в </w:t>
      </w:r>
      <w:hyperlink r:id="rId33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случае если значение показателя, указанного в </w:t>
      </w:r>
      <w:hyperlink r:id="rId34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 </w:t>
      </w:r>
      <w:hyperlink r:id="rId35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случае если значение показателя, указанного в </w:t>
      </w:r>
      <w:hyperlink r:id="rId36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«высокая», а значение показателя, указанного в </w:t>
      </w:r>
      <w:hyperlink r:id="rId37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«незначительное», и в отношении муниципальных услуг в социальной сфере в соответствиис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</w:t>
      </w:r>
      <w:r w:rsidRPr="00BF22E5">
        <w:rPr>
          <w:rFonts w:ascii="Times New Roman" w:hAnsi="Times New Roman" w:cs="Times New Roman"/>
          <w:sz w:val="16"/>
        </w:rPr>
        <w:br/>
        <w:t>об обеспечении его осуществления в целях исполнения муниципальногосоциального заказа;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случае, если значение показателя, указанного в </w:t>
      </w:r>
      <w:hyperlink r:id="rId38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«высокая», а значение показателя, указанного в </w:t>
      </w:r>
      <w:hyperlink r:id="rId39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случае,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</w:t>
      </w:r>
      <w:r w:rsidRPr="00BF22E5">
        <w:rPr>
          <w:rFonts w:ascii="Times New Roman" w:hAnsi="Times New Roman" w:cs="Times New Roman"/>
          <w:sz w:val="16"/>
        </w:rPr>
        <w:br/>
        <w:t>с </w:t>
      </w:r>
      <w:hyperlink r:id="rId40" w:anchor="Par6" w:history="1">
        <w:r w:rsidRPr="00BF22E5">
          <w:rPr>
            <w:rStyle w:val="a3"/>
            <w:rFonts w:ascii="Times New Roman" w:hAnsi="Times New Roman" w:cs="Times New Roman"/>
            <w:sz w:val="16"/>
          </w:rPr>
          <w:t>абзацем седьмым</w:t>
        </w:r>
      </w:hyperlink>
      <w:r w:rsidRPr="00BF22E5">
        <w:rPr>
          <w:rFonts w:ascii="Times New Roman" w:hAnsi="Times New Roman" w:cs="Times New Roman"/>
          <w:sz w:val="16"/>
        </w:rPr>
        <w:t> настоящего пункта, значение показателя, указанного</w:t>
      </w:r>
      <w:r w:rsidRPr="00BF22E5">
        <w:rPr>
          <w:rFonts w:ascii="Times New Roman" w:hAnsi="Times New Roman" w:cs="Times New Roman"/>
          <w:sz w:val="16"/>
        </w:rPr>
        <w:br/>
        <w:t>в </w:t>
      </w:r>
      <w:hyperlink r:id="rId41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«а»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«высокая», а значение показателя, указанного в </w:t>
      </w:r>
      <w:hyperlink r:id="rId42" w:history="1">
        <w:r w:rsidRPr="00BF22E5">
          <w:rPr>
            <w:rStyle w:val="a3"/>
            <w:rFonts w:ascii="Times New Roman" w:hAnsi="Times New Roman" w:cs="Times New Roman"/>
            <w:sz w:val="16"/>
          </w:rPr>
          <w:t>подпункте «б» пункта 11</w:t>
        </w:r>
      </w:hyperlink>
      <w:r w:rsidRPr="00BF22E5">
        <w:rPr>
          <w:rFonts w:ascii="Times New Roman" w:hAnsi="Times New Roman" w:cs="Times New Roman"/>
          <w:sz w:val="16"/>
        </w:rPr>
        <w:t> 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15. Уполномоченный орган в соответствии с формой отчета</w:t>
      </w:r>
      <w:r w:rsidRPr="00BF22E5">
        <w:rPr>
          <w:rFonts w:ascii="Times New Roman" w:hAnsi="Times New Roman" w:cs="Times New Roman"/>
          <w:sz w:val="16"/>
        </w:rPr>
        <w:br/>
        <w:t>об исполнении муниципального социального заказана оказание муниципальных услуг в социальной сфере, отнесенных к полномочиям органов местного самоуправлениягорода Щигры Курской области, утвержденнойадминистрацией города Щигры Курской области,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 </w:t>
      </w:r>
      <w:hyperlink r:id="rId43" w:history="1">
        <w:r w:rsidRPr="00BF22E5">
          <w:rPr>
            <w:rStyle w:val="a3"/>
            <w:rFonts w:ascii="Times New Roman" w:hAnsi="Times New Roman" w:cs="Times New Roman"/>
            <w:sz w:val="16"/>
          </w:rPr>
          <w:t>частью 6 статьи 9</w:t>
        </w:r>
      </w:hyperlink>
      <w:r w:rsidRPr="00BF22E5">
        <w:rPr>
          <w:rFonts w:ascii="Times New Roman" w:hAnsi="Times New Roman" w:cs="Times New Roman"/>
          <w:sz w:val="16"/>
        </w:rPr>
        <w:t> 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17. Контроль за оказанием муниципальных услуг</w:t>
      </w:r>
      <w:r w:rsidRPr="00BF22E5">
        <w:rPr>
          <w:rFonts w:ascii="Times New Roman" w:hAnsi="Times New Roman" w:cs="Times New Roman"/>
          <w:sz w:val="16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администрацией города Щигры Курской области.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муниципальнойуслуги в социальной сфере, а при отсутствии такого нормативного правового акта - требований к условиям и порядку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сфере, установленных уполномоченным органом.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20. Уполномоченным органом проводятся плановые проверки</w:t>
      </w:r>
      <w:r w:rsidRPr="00BF22E5">
        <w:rPr>
          <w:rFonts w:ascii="Times New Roman" w:hAnsi="Times New Roman" w:cs="Times New Roman"/>
          <w:sz w:val="16"/>
        </w:rPr>
        <w:br/>
        <w:t>в соответствии с утвержденным им планом проведения плановых проверок</w:t>
      </w:r>
      <w:r w:rsidRPr="00BF22E5">
        <w:rPr>
          <w:rFonts w:ascii="Times New Roman" w:hAnsi="Times New Roman" w:cs="Times New Roman"/>
          <w:sz w:val="16"/>
        </w:rPr>
        <w:br/>
        <w:t>на соответствующий финансовый год, но не чаще одного раза в 2 года</w:t>
      </w:r>
      <w:r w:rsidRPr="00BF22E5">
        <w:rPr>
          <w:rFonts w:ascii="Times New Roman" w:hAnsi="Times New Roman" w:cs="Times New Roman"/>
          <w:sz w:val="16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</w:t>
      </w:r>
      <w:r w:rsidRPr="00BF22E5">
        <w:rPr>
          <w:rFonts w:ascii="Times New Roman" w:hAnsi="Times New Roman" w:cs="Times New Roman"/>
          <w:sz w:val="16"/>
        </w:rPr>
        <w:lastRenderedPageBreak/>
        <w:t>правового акта - требований к условиям и порядку оказания муниципальной услуги в социальной сфере</w:t>
      </w:r>
      <w:r w:rsidRPr="00BF22E5">
        <w:rPr>
          <w:rFonts w:ascii="Times New Roman" w:hAnsi="Times New Roman" w:cs="Times New Roman"/>
          <w:sz w:val="16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21. Внеплановые проверки проводятся на основании приказа уполномоченного органа в следующих случаях: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в связи с обращениями и требованиями контрольно-надзорных</w:t>
      </w:r>
      <w:r w:rsidRPr="00BF22E5">
        <w:rPr>
          <w:rFonts w:ascii="Times New Roman" w:hAnsi="Times New Roman" w:cs="Times New Roman"/>
          <w:sz w:val="16"/>
        </w:rPr>
        <w:br/>
        <w:t>и правоохранительных органов Российской Федерации;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22. Проверки подразделяются на: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</w:t>
      </w:r>
      <w:r w:rsidRPr="00BF22E5">
        <w:rPr>
          <w:rFonts w:ascii="Times New Roman" w:hAnsi="Times New Roman" w:cs="Times New Roman"/>
          <w:sz w:val="16"/>
        </w:rPr>
        <w:br/>
        <w:t>31 января года, в котором планируется проводить плановые проверки, размещает указанный план на официальном сайте уполномоченного органа</w:t>
      </w:r>
      <w:r w:rsidRPr="00BF22E5">
        <w:rPr>
          <w:rFonts w:ascii="Times New Roman" w:hAnsi="Times New Roman" w:cs="Times New Roman"/>
          <w:sz w:val="16"/>
        </w:rPr>
        <w:br/>
        <w:t>в информационно-телекоммуникационной сети Интернет.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25. Результаты проведения проверки отражаются в акте проверки</w:t>
      </w:r>
      <w:r w:rsidRPr="00BF22E5">
        <w:rPr>
          <w:rFonts w:ascii="Times New Roman" w:hAnsi="Times New Roman" w:cs="Times New Roman"/>
          <w:sz w:val="16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Указанные документы (копии) и материалы прилагаются к акту проверки.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В зависимости от формы проведения проверки в акте проверки указывается место проведения проверки.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26. В описании каждого нарушения, выявленного в ходе проведения проверки, указываются в том числе: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положения нормативных правовых актов, которые были нарушены;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период, к которому относится выявленное нарушение.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анализ причин отклонения фактических значений, характеризующих качество и (или) объем оказания муниципальной услуги,</w:t>
      </w:r>
      <w:r w:rsidRPr="00BF22E5">
        <w:rPr>
          <w:rFonts w:ascii="Times New Roman" w:hAnsi="Times New Roman" w:cs="Times New Roman"/>
          <w:sz w:val="16"/>
        </w:rPr>
        <w:br/>
        <w:t>от плановых значений, установленных соглашением;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устраненияи предупреждения в дальнейшей деятельности, сроки выполнения указанных мер и ответственных исполнителей.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29. Материалы по результатам проверки, а также иные документы</w:t>
      </w:r>
      <w:r w:rsidRPr="00BF22E5">
        <w:rPr>
          <w:rFonts w:ascii="Times New Roman" w:hAnsi="Times New Roman" w:cs="Times New Roman"/>
          <w:sz w:val="16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30. На основании акта проверки уполномоченный орган: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</w:t>
      </w:r>
      <w:r w:rsidRPr="00BF22E5">
        <w:rPr>
          <w:rFonts w:ascii="Times New Roman" w:hAnsi="Times New Roman" w:cs="Times New Roman"/>
          <w:sz w:val="16"/>
        </w:rPr>
        <w:br/>
        <w:t>к условиям и порядку оказания муниципальной услуги</w:t>
      </w:r>
      <w:r w:rsidRPr="00BF22E5">
        <w:rPr>
          <w:rFonts w:ascii="Times New Roman" w:hAnsi="Times New Roman" w:cs="Times New Roman"/>
          <w:sz w:val="16"/>
        </w:rPr>
        <w:br/>
        <w:t>в социальной сфере, установленных уполномоченным органом;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3) принимает решение о возврате средств субсидии в бюджетгорода Щигры Курской областив соответствии с бюджетным законодательством Российской Федерации в случаях, установленных соглашением;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lastRenderedPageBreak/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ПРИЛОЖЕНИЕ № 1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к постановлению администрации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lastRenderedPageBreak/>
        <w:t>города Щигры Курской области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от  01.03.2023 № 57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993"/>
        <w:gridCol w:w="1993"/>
        <w:gridCol w:w="2407"/>
        <w:gridCol w:w="1043"/>
        <w:gridCol w:w="450"/>
        <w:gridCol w:w="728"/>
        <w:gridCol w:w="190"/>
        <w:gridCol w:w="190"/>
        <w:gridCol w:w="190"/>
        <w:gridCol w:w="190"/>
        <w:gridCol w:w="309"/>
        <w:gridCol w:w="295"/>
        <w:gridCol w:w="526"/>
      </w:tblGrid>
      <w:tr w:rsidR="00BF22E5" w:rsidRPr="00BF22E5" w:rsidTr="00BF22E5">
        <w:trPr>
          <w:tblCellSpacing w:w="0" w:type="dxa"/>
        </w:trPr>
        <w:tc>
          <w:tcPr>
            <w:tcW w:w="694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           </w:t>
            </w: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ФОРМА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муниципального  социального заказа на оказание муниципальных услуг в социальной сфере на 20__ год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и на плановый период 20__ - 20__ годов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694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Муниципальный социальный заказ на оказание муниципальных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694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услуг в социальной сфере на 20__ год и на плановый период 20___ - 20___ годов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694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  _______________ 20___ г.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Коды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 ОКПО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Уполномоченный орган</w:t>
            </w:r>
          </w:p>
        </w:tc>
        <w:tc>
          <w:tcPr>
            <w:tcW w:w="24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_______________________________________________________                                                                      (полное наименование уполномоченного органа)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Глава БК</w:t>
            </w:r>
          </w:p>
        </w:tc>
        <w:tc>
          <w:tcPr>
            <w:tcW w:w="25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бюджета</w:t>
            </w:r>
          </w:p>
        </w:tc>
        <w:tc>
          <w:tcPr>
            <w:tcW w:w="24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 ОКТМО</w:t>
            </w:r>
          </w:p>
        </w:tc>
        <w:tc>
          <w:tcPr>
            <w:tcW w:w="25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Статус</w:t>
            </w:r>
          </w:p>
        </w:tc>
        <w:tc>
          <w:tcPr>
            <w:tcW w:w="24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Направление деятельности</w:t>
            </w:r>
          </w:p>
        </w:tc>
        <w:tc>
          <w:tcPr>
            <w:tcW w:w="24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1944"/>
        <w:gridCol w:w="1944"/>
        <w:gridCol w:w="1080"/>
        <w:gridCol w:w="864"/>
        <w:gridCol w:w="2376"/>
        <w:gridCol w:w="2376"/>
        <w:gridCol w:w="1728"/>
        <w:gridCol w:w="2808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I. Общие сведения о муниципальном социальном заказе на оказание муниципальных услуг в социальной сфере (далее - муниципальный 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20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из них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1944"/>
        <w:gridCol w:w="1944"/>
        <w:gridCol w:w="1080"/>
        <w:gridCol w:w="864"/>
        <w:gridCol w:w="2376"/>
        <w:gridCol w:w="2376"/>
        <w:gridCol w:w="1728"/>
        <w:gridCol w:w="2808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20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из них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1944"/>
        <w:gridCol w:w="1944"/>
        <w:gridCol w:w="1296"/>
        <w:gridCol w:w="864"/>
        <w:gridCol w:w="2160"/>
        <w:gridCol w:w="2160"/>
        <w:gridCol w:w="1728"/>
        <w:gridCol w:w="3024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2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из них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1944"/>
        <w:gridCol w:w="1944"/>
        <w:gridCol w:w="1296"/>
        <w:gridCol w:w="864"/>
        <w:gridCol w:w="2160"/>
        <w:gridCol w:w="2160"/>
        <w:gridCol w:w="1728"/>
        <w:gridCol w:w="3024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2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из них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049"/>
        <w:gridCol w:w="1310"/>
        <w:gridCol w:w="1310"/>
        <w:gridCol w:w="1372"/>
        <w:gridCol w:w="1310"/>
        <w:gridCol w:w="1310"/>
        <w:gridCol w:w="1310"/>
        <w:gridCol w:w="1265"/>
        <w:gridCol w:w="1265"/>
        <w:gridCol w:w="613"/>
        <w:gridCol w:w="1364"/>
        <w:gridCol w:w="1364"/>
        <w:gridCol w:w="1056"/>
        <w:gridCol w:w="3004"/>
        <w:gridCol w:w="1388"/>
      </w:tblGrid>
      <w:tr w:rsidR="00BF22E5" w:rsidRPr="00BF22E5" w:rsidTr="00BF22E5">
        <w:trPr>
          <w:tblCellSpacing w:w="0" w:type="dxa"/>
        </w:trPr>
        <w:tc>
          <w:tcPr>
            <w:tcW w:w="4650" w:type="pct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650" w:type="pct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650" w:type="pct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1. Сведения об объеме оказания муниципальных услуг (муниципальных услуг, составляющих укрупненную муниципальную услугу) на 20___ год (на очередной финансовый год)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015"/>
        <w:gridCol w:w="1310"/>
        <w:gridCol w:w="1310"/>
        <w:gridCol w:w="1372"/>
        <w:gridCol w:w="1310"/>
        <w:gridCol w:w="1310"/>
        <w:gridCol w:w="1310"/>
        <w:gridCol w:w="1119"/>
        <w:gridCol w:w="1119"/>
        <w:gridCol w:w="995"/>
        <w:gridCol w:w="1364"/>
        <w:gridCol w:w="1364"/>
        <w:gridCol w:w="1056"/>
        <w:gridCol w:w="1602"/>
        <w:gridCol w:w="2734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2. Сведения об объеме оказания муниципальных услуг (муниципальных услуг, составляющих укрупненную муниципальную услугу) на 20___ год (на 1-ый год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0" w:type="pct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 xml:space="preserve">Наименование муниципальной услуги (муниципальных услуг,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 xml:space="preserve">Условия (формы) оказания муниципальной услуги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Категории потребителей муниципальных услуг (муниципальных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социального заказа)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Срок оказания муниципальной услуги (муниципальных услуг,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Место оказания муниципальной услуги (муниципальных услуг,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составляющих укрупненную муниципальную услугу)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015"/>
        <w:gridCol w:w="1310"/>
        <w:gridCol w:w="1310"/>
        <w:gridCol w:w="1372"/>
        <w:gridCol w:w="1310"/>
        <w:gridCol w:w="1310"/>
        <w:gridCol w:w="1310"/>
        <w:gridCol w:w="1119"/>
        <w:gridCol w:w="1119"/>
        <w:gridCol w:w="995"/>
        <w:gridCol w:w="1364"/>
        <w:gridCol w:w="1364"/>
        <w:gridCol w:w="1056"/>
        <w:gridCol w:w="1602"/>
        <w:gridCol w:w="2734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808"/>
        <w:gridCol w:w="2376"/>
        <w:gridCol w:w="2376"/>
        <w:gridCol w:w="2160"/>
        <w:gridCol w:w="2160"/>
        <w:gridCol w:w="1080"/>
        <w:gridCol w:w="2592"/>
        <w:gridCol w:w="3672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12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665"/>
        <w:gridCol w:w="2055"/>
        <w:gridCol w:w="3570"/>
      </w:tblGrid>
      <w:tr w:rsidR="00BF22E5" w:rsidRPr="00BF22E5" w:rsidTr="00BF22E5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Руководитель (уполномоченное лицо)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________________________________ (должность)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_____________ (подпись)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________________________ (Ф.И.О.)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"   "                     20___ г.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ПРИЛОЖЕНИЕ № 2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к постановлению администрации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города Щигры Курской области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от  01.03.2023 № 57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1512"/>
        <w:gridCol w:w="1512"/>
        <w:gridCol w:w="1512"/>
        <w:gridCol w:w="1512"/>
        <w:gridCol w:w="1512"/>
        <w:gridCol w:w="1728"/>
        <w:gridCol w:w="1512"/>
        <w:gridCol w:w="1512"/>
        <w:gridCol w:w="3240"/>
        <w:gridCol w:w="1728"/>
        <w:gridCol w:w="216"/>
        <w:gridCol w:w="216"/>
      </w:tblGrid>
      <w:tr w:rsidR="00BF22E5" w:rsidRPr="00BF22E5" w:rsidTr="00BF22E5">
        <w:trPr>
          <w:trHeight w:val="285"/>
          <w:tblCellSpacing w:w="0" w:type="dxa"/>
        </w:trPr>
        <w:tc>
          <w:tcPr>
            <w:tcW w:w="4900" w:type="pct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ОТЧЕТ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510"/>
          <w:tblCellSpacing w:w="0" w:type="dxa"/>
        </w:trPr>
        <w:tc>
          <w:tcPr>
            <w:tcW w:w="4900" w:type="pct"/>
            <w:gridSpan w:val="11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105"/>
          <w:tblCellSpacing w:w="0" w:type="dxa"/>
        </w:trPr>
        <w:tc>
          <w:tcPr>
            <w:tcW w:w="0" w:type="auto"/>
            <w:gridSpan w:val="11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0" w:type="auto"/>
            <w:gridSpan w:val="11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0" w:type="auto"/>
            <w:gridSpan w:val="11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Коды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 "     "              20      г.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Форма по ОКУД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75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48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Уполномоченный орган</w:t>
            </w:r>
          </w:p>
        </w:tc>
        <w:tc>
          <w:tcPr>
            <w:tcW w:w="285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_______________________________________________________                                                                      (полное наименование уполномоченного органа)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 ОКПО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85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Глава БК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525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Направление деятельности</w:t>
            </w:r>
          </w:p>
        </w:tc>
        <w:tc>
          <w:tcPr>
            <w:tcW w:w="285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Периодичность</w:t>
            </w:r>
          </w:p>
        </w:tc>
        <w:tc>
          <w:tcPr>
            <w:tcW w:w="285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1748"/>
        <w:gridCol w:w="1748"/>
        <w:gridCol w:w="1307"/>
        <w:gridCol w:w="867"/>
        <w:gridCol w:w="2192"/>
        <w:gridCol w:w="2358"/>
        <w:gridCol w:w="2847"/>
        <w:gridCol w:w="1969"/>
      </w:tblGrid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95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 xml:space="preserve">Наименование муниципальной (муниципальной) услуги (укрупненной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муниципальной (муниципальной)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Год определения исполнителей муниципальных (муниципальных) услуг (укрупненной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муниципальной (муниципальной) услуги)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 xml:space="preserve">Место оказания муниципальной (муниципальной) услуги (укрупненной </w:t>
            </w: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муниципальной (муниципальной) услуги)</w:t>
            </w:r>
          </w:p>
        </w:tc>
        <w:tc>
          <w:tcPr>
            <w:tcW w:w="11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Показатель, характеризующий объем оказания муниципальной  услуги (укрупненной муниципальной услуги)</w:t>
            </w:r>
          </w:p>
        </w:tc>
        <w:tc>
          <w:tcPr>
            <w:tcW w:w="22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Всего, в том числе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казенными учреждениями на основании муниципального  задания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бюджетными и автономными учреждениями на основании муниципального  задания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в соответствии с конкурсом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в соответствии с социальными сертификатами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1080"/>
        <w:gridCol w:w="2592"/>
        <w:gridCol w:w="2592"/>
        <w:gridCol w:w="1944"/>
        <w:gridCol w:w="2376"/>
        <w:gridCol w:w="2592"/>
        <w:gridCol w:w="2592"/>
        <w:gridCol w:w="2592"/>
        <w:gridCol w:w="432"/>
        <w:gridCol w:w="216"/>
      </w:tblGrid>
      <w:tr w:rsidR="00BF22E5" w:rsidRPr="00BF22E5" w:rsidTr="00BF22E5">
        <w:trPr>
          <w:trHeight w:val="690"/>
          <w:tblCellSpacing w:w="0" w:type="dxa"/>
        </w:trPr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1170"/>
          <w:tblCellSpacing w:w="0" w:type="dxa"/>
        </w:trPr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 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Всего, в том числе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в соответствии с конкурсом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3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rHeight w:val="270"/>
          <w:tblCellSpacing w:w="0" w:type="dxa"/>
        </w:trPr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185"/>
        <w:gridCol w:w="1686"/>
        <w:gridCol w:w="1470"/>
        <w:gridCol w:w="1470"/>
        <w:gridCol w:w="1038"/>
        <w:gridCol w:w="1902"/>
        <w:gridCol w:w="1903"/>
        <w:gridCol w:w="1903"/>
        <w:gridCol w:w="1903"/>
        <w:gridCol w:w="1903"/>
        <w:gridCol w:w="2551"/>
      </w:tblGrid>
      <w:tr w:rsidR="00BF22E5" w:rsidRPr="00BF22E5" w:rsidTr="00BF22E5">
        <w:trPr>
          <w:tblCellSpacing w:w="0" w:type="dxa"/>
        </w:trPr>
        <w:tc>
          <w:tcPr>
            <w:tcW w:w="5000" w:type="pct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определенииямуниципальной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674"/>
        <w:gridCol w:w="1560"/>
        <w:gridCol w:w="1560"/>
        <w:gridCol w:w="1335"/>
        <w:gridCol w:w="1780"/>
        <w:gridCol w:w="1780"/>
        <w:gridCol w:w="1780"/>
        <w:gridCol w:w="1780"/>
        <w:gridCol w:w="1780"/>
        <w:gridCol w:w="1560"/>
        <w:gridCol w:w="1560"/>
        <w:gridCol w:w="1115"/>
      </w:tblGrid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200" w:type="pct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____  " _______  20___  г.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2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Наименование укрупненной муниципальной услуги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6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Исполнитель муниципальной услуги</w:t>
            </w:r>
          </w:p>
        </w:tc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качество оказания муниципальной услуги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код организации по Сводному реестру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испонителямуниципальной услуги</w:t>
            </w:r>
          </w:p>
        </w:tc>
        <w:tc>
          <w:tcPr>
            <w:tcW w:w="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наименвоание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ОКОПФ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56"/>
        <w:gridCol w:w="867"/>
        <w:gridCol w:w="1277"/>
        <w:gridCol w:w="616"/>
        <w:gridCol w:w="1057"/>
        <w:gridCol w:w="396"/>
        <w:gridCol w:w="836"/>
        <w:gridCol w:w="1497"/>
        <w:gridCol w:w="190"/>
        <w:gridCol w:w="821"/>
        <w:gridCol w:w="616"/>
        <w:gridCol w:w="1718"/>
        <w:gridCol w:w="191"/>
        <w:gridCol w:w="1834"/>
        <w:gridCol w:w="525"/>
        <w:gridCol w:w="1041"/>
        <w:gridCol w:w="616"/>
        <w:gridCol w:w="1058"/>
        <w:gridCol w:w="1278"/>
        <w:gridCol w:w="397"/>
        <w:gridCol w:w="617"/>
        <w:gridCol w:w="1719"/>
      </w:tblGrid>
      <w:tr w:rsidR="00BF22E5" w:rsidRPr="00BF22E5" w:rsidTr="00BF22E5">
        <w:trPr>
          <w:tblCellSpacing w:w="0" w:type="dxa"/>
        </w:trPr>
        <w:tc>
          <w:tcPr>
            <w:tcW w:w="5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1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  услуги</w:t>
            </w:r>
          </w:p>
        </w:tc>
        <w:tc>
          <w:tcPr>
            <w:tcW w:w="210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планового показателя, характеризующего объем оказания муниципальной услуги 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7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казенными учреждениями на основании муниципального  задания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бюджетными и автономными учреждениями на основании муниципального  задания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55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4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5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23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5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900" w:type="pct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  на "____ " _________ 20  ___  г.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1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b/>
                <w:bCs/>
                <w:sz w:val="16"/>
              </w:rPr>
              <w:t>Наименование укрупненной муниципальной услуги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3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Исполнитель муниципальной услуги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муниципальной услуги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Условия (формы)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Категории потребителей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Год определения исполнителей муниципальной услуги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Место оказания муниципальной услуги</w:t>
            </w:r>
          </w:p>
        </w:tc>
        <w:tc>
          <w:tcPr>
            <w:tcW w:w="9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качество оказания муниципальной услуги 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уникальный код организации по Сводному реестру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испонителямуниципальной услуги</w:t>
            </w:r>
          </w:p>
        </w:tc>
        <w:tc>
          <w:tcPr>
            <w:tcW w:w="6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организационно-правовая форма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наименвоание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ОКОПФ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14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vanish/>
          <w:sz w:val="16"/>
        </w:rPr>
      </w:pPr>
    </w:p>
    <w:tbl>
      <w:tblPr>
        <w:tblpPr w:leftFromText="45" w:rightFromText="45" w:vertAnchor="text"/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505"/>
        <w:gridCol w:w="1505"/>
        <w:gridCol w:w="1280"/>
        <w:gridCol w:w="2192"/>
        <w:gridCol w:w="2358"/>
        <w:gridCol w:w="1505"/>
        <w:gridCol w:w="1950"/>
        <w:gridCol w:w="1950"/>
        <w:gridCol w:w="1950"/>
        <w:gridCol w:w="1950"/>
        <w:gridCol w:w="1506"/>
      </w:tblGrid>
      <w:tr w:rsidR="00BF22E5" w:rsidRPr="00BF22E5" w:rsidTr="00BF22E5">
        <w:trPr>
          <w:tblCellSpacing w:w="0" w:type="dxa"/>
        </w:trPr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Фактическое отклонение от показателя, характеризующего качество оказания государственной услуги</w:t>
            </w:r>
          </w:p>
        </w:tc>
        <w:tc>
          <w:tcPr>
            <w:tcW w:w="1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Показатель, характеризующий объем оказания муниципальной  услуги</w:t>
            </w:r>
          </w:p>
        </w:tc>
        <w:tc>
          <w:tcPr>
            <w:tcW w:w="17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Значение фактического показателя, характеризующего объем оказания муниципальной услуги 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Причина превышения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единица измерения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казенными учреждениями на основании муниципального  задания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оказываемого муниципальными  бюджетными и автономными учреждениями на основании муниципального  задания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конкурсом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22E5" w:rsidRPr="00BF22E5" w:rsidTr="00BF22E5">
        <w:trPr>
          <w:tblCellSpacing w:w="0" w:type="dxa"/>
        </w:trPr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26</w:t>
            </w:r>
          </w:p>
        </w:tc>
      </w:tr>
      <w:tr w:rsidR="00BF22E5" w:rsidRPr="00BF22E5" w:rsidTr="00BF22E5">
        <w:trPr>
          <w:tblCellSpacing w:w="0" w:type="dxa"/>
        </w:trPr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F22E5" w:rsidRPr="00BF22E5" w:rsidRDefault="00BF22E5" w:rsidP="00BF22E5">
            <w:pPr>
              <w:rPr>
                <w:rFonts w:ascii="Times New Roman" w:hAnsi="Times New Roman" w:cs="Times New Roman"/>
                <w:sz w:val="16"/>
              </w:rPr>
            </w:pPr>
            <w:r w:rsidRPr="00BF22E5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</w:tbl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           Руководитель   __________________________ (должность)       _____________ (подпись)            __________________(Ф.И.О.)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           " ____  "__________   20___ г.   </w:t>
      </w:r>
    </w:p>
    <w:p w:rsidR="00BF22E5" w:rsidRPr="00BF22E5" w:rsidRDefault="00BF22E5" w:rsidP="00BF22E5">
      <w:pPr>
        <w:rPr>
          <w:rFonts w:ascii="Times New Roman" w:hAnsi="Times New Roman" w:cs="Times New Roman"/>
          <w:sz w:val="16"/>
        </w:rPr>
      </w:pPr>
      <w:r w:rsidRPr="00BF22E5">
        <w:rPr>
          <w:rFonts w:ascii="Times New Roman" w:hAnsi="Times New Roman" w:cs="Times New Roman"/>
          <w:sz w:val="16"/>
        </w:rPr>
        <w:t> </w:t>
      </w:r>
    </w:p>
    <w:p w:rsidR="00F12275" w:rsidRPr="00BF22E5" w:rsidRDefault="00F12275" w:rsidP="00493DC3">
      <w:pPr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F12275" w:rsidRPr="00BF22E5" w:rsidSect="00493DC3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302DF"/>
    <w:rsid w:val="00265CCA"/>
    <w:rsid w:val="002867AA"/>
    <w:rsid w:val="002E0852"/>
    <w:rsid w:val="00383ADA"/>
    <w:rsid w:val="003A0954"/>
    <w:rsid w:val="003C02AB"/>
    <w:rsid w:val="00493DC3"/>
    <w:rsid w:val="004B694A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B3ACB"/>
    <w:rsid w:val="00BF22E5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file:///C:\%D0%94%D0%BE%D0%BA%D1%83%D0%BC%D0%B5%D0%BD%D1%82%D1%8B\%D0%A0%D0%95%D0%93%D0%98%D0%A1%D0%A2%D0%A0\2023%20%D0%B3%D0%BE%D0%B4\%D0%9F%20%E2%84%96%2057%20%D0%BE%D1%82%20010323%20%D0%9F%D0%BE%D1%80%D1%8F%D0%B4%D0%BE%D0%BA%20%D1%84%D0%BE%D1%80%D0%BC%D0%B8%D1%80%D0%BE%D0%B2%D0%B0%D0%BD%D0%B8%D1%8F%20%D0%9C%D0%A3%20%D0%B2%20%D1%81%D0%BE%D1%86%D1%81%D1%84%D0%B5%D1%80%D0%B5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8603</Words>
  <Characters>49039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38</cp:revision>
  <dcterms:created xsi:type="dcterms:W3CDTF">2025-03-19T11:18:00Z</dcterms:created>
  <dcterms:modified xsi:type="dcterms:W3CDTF">2025-03-20T08:40:00Z</dcterms:modified>
</cp:coreProperties>
</file>