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60" w:rsidRPr="00987B60" w:rsidRDefault="00987B60" w:rsidP="00987B60">
      <w:pPr>
        <w:shd w:val="clear" w:color="auto" w:fill="EEEEEE"/>
        <w:spacing w:line="240" w:lineRule="auto"/>
        <w:jc w:val="center"/>
        <w:rPr>
          <w:rFonts w:ascii="Tahoma" w:eastAsia="Times New Roman" w:hAnsi="Tahoma" w:cs="Tahoma"/>
          <w:b/>
          <w:bCs/>
          <w:color w:val="000000"/>
          <w:sz w:val="21"/>
          <w:szCs w:val="21"/>
          <w:lang w:eastAsia="ru-RU"/>
        </w:rPr>
      </w:pPr>
      <w:r w:rsidRPr="00987B60">
        <w:rPr>
          <w:rFonts w:ascii="Tahoma" w:eastAsia="Times New Roman" w:hAnsi="Tahoma" w:cs="Tahoma"/>
          <w:b/>
          <w:bCs/>
          <w:color w:val="000000"/>
          <w:sz w:val="21"/>
          <w:szCs w:val="21"/>
          <w:lang w:eastAsia="ru-RU"/>
        </w:rPr>
        <w:t>П о с т а н о в л е н и е от 28.10.2021 №442 Об утверждении схемы водоснабжения и водоотведения муниципального образования «город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соответствии с Федеральным законом от 06.10.2003 №131-ФЗ «Об общих принципах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№782 «О схемах водоснабжения и водоотведения», </w:t>
      </w:r>
      <w:r w:rsidRPr="00987B60">
        <w:rPr>
          <w:rFonts w:ascii="Tahoma" w:eastAsia="Times New Roman" w:hAnsi="Tahoma" w:cs="Tahoma"/>
          <w:b/>
          <w:bCs/>
          <w:color w:val="000000"/>
          <w:sz w:val="18"/>
          <w:szCs w:val="18"/>
          <w:lang w:eastAsia="ru-RU"/>
        </w:rPr>
        <w:t>Уставом муниципального образования «город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Администрация города Щигры Курской области ПОСТАНОВЛЯЕТ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 Утвердить схему водоснабжения и водоотведения муниципального образования «город Щигры» Курской области на период до 2031 года.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2.Разместить настоящее постановление на официальном Интернет-сайте муниципального образования «город Щигры» Курской области (адрес Web-сайта: http://gshigry.rkursk.ru) в информационно-коммуникационной сети Интернет.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3. Контроль за исполнением настоящего постановления возложить на заместителя главы администрации города Щигры Курской области С.А. Черникова.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4. Настоящее постановление вступает в силу со дня его обнародования.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Глава города Щигры                                                                   В.А.Шелест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УТВЕРЖДЕНА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постановлением администрации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города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от </w:t>
      </w:r>
      <w:r w:rsidRPr="00987B60">
        <w:rPr>
          <w:rFonts w:ascii="Tahoma" w:eastAsia="Times New Roman" w:hAnsi="Tahoma" w:cs="Tahoma"/>
          <w:color w:val="000000"/>
          <w:sz w:val="18"/>
          <w:szCs w:val="18"/>
          <w:u w:val="single"/>
          <w:lang w:eastAsia="ru-RU"/>
        </w:rPr>
        <w:t>28.10.2021 </w:t>
      </w:r>
      <w:r w:rsidRPr="00987B60">
        <w:rPr>
          <w:rFonts w:ascii="Tahoma" w:eastAsia="Times New Roman" w:hAnsi="Tahoma" w:cs="Tahoma"/>
          <w:color w:val="000000"/>
          <w:sz w:val="18"/>
          <w:szCs w:val="18"/>
          <w:lang w:eastAsia="ru-RU"/>
        </w:rPr>
        <w:t>№ </w:t>
      </w:r>
      <w:r w:rsidRPr="00987B60">
        <w:rPr>
          <w:rFonts w:ascii="Tahoma" w:eastAsia="Times New Roman" w:hAnsi="Tahoma" w:cs="Tahoma"/>
          <w:color w:val="000000"/>
          <w:sz w:val="18"/>
          <w:szCs w:val="18"/>
          <w:u w:val="single"/>
          <w:lang w:eastAsia="ru-RU"/>
        </w:rPr>
        <w:t>442</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u w:val="single"/>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Администрация города Щигры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СХЕМА ВОДОСНАБЖЕНИЯ И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города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период до 2031 года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lastRenderedPageBreak/>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г. Щигры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2021</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Оглавление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 Технико-экономическое состояние централизованных систем водоснабжения муниципального образования «город Щигры» Курской области. 10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2. Направления развития централизованных систем водоснабжения. 15</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3.Баланс водоснабжения. 17</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4. Предложения по строительству, реконструкции и модернизации объектов системы водоснабжения. 38</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5.Экологические аспекты мероприятий по строительству и реконструкции объектов централизованной системы водоснабжения. 45</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6.Оценка потребности в капитальных вложениях в строительство, реконструкцию и модернизацию объектов централизованной системы водоснабжения. 50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7. Целевые показатели развития централизованных систем водоснабжения  50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8.Перечень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54</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9.Существующее положение в сфере водоотведения муниципального образования  54</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10.Направления развития централизованных систем водоотведения. 55</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11.Баланс водоотведения. 56</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12.Предложения по строительству, реконструкции и модернизации объектов централизованных систем водоотведения. 59</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13.Экологические аспекты мероприятий по строительству и реконструкции объектов централизованной системы водоотведения. 66</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14.Оценка потребности в капитальных вложениях в строительство, реконструкцию и модернизацию объектов централизованной системы водоотведения. 67</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15. Целевые показатели развития централизованной системы водоотведения  67</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16.Перечень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68</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Паспорт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схемы водоснабжения и водоотведения муниципального образования «город Щигры» Курской области на период до 2031 года</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48"/>
          <w:szCs w:val="48"/>
          <w:lang w:eastAsia="ru-RU"/>
        </w:rPr>
        <w:lastRenderedPageBreak/>
        <w:t>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090"/>
      </w:tblGrid>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схемы водоснабхения</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Схема водоснабжения и водоотведения муниципального образования «город Щигры» Курской области на период до2031 года (далее - Схема)</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Основание для разработки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Федеральный закон от 07.12.2011 года № 416-ФЗ «О водоснабжении и водоотведении»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hyperlink r:id="rId5" w:history="1">
              <w:r w:rsidRPr="00987B60">
                <w:rPr>
                  <w:rFonts w:ascii="Times New Roman" w:eastAsia="Times New Roman" w:hAnsi="Times New Roman" w:cs="Times New Roman"/>
                  <w:color w:val="33A6E3"/>
                  <w:sz w:val="18"/>
                  <w:szCs w:val="18"/>
                  <w:u w:val="single"/>
                  <w:lang w:eastAsia="ru-RU"/>
                </w:rPr>
                <w:t>Постановление Правительства РФ от 05.09.201№782 "О схемах водоснабжения и водоотведения"</w:t>
              </w:r>
            </w:hyperlink>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Генеральный план муниципального образования «город Щигры» Курской области, утвержденный ООО «Земресурс» г. Москва 12.03.2012г.</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Программа комплексного развития систем коммунальной инфраструктуры муниципального образования «город Щигры» Курской области на 2017-2021 годы и на перспективу до 2027 года.</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Заказчик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Администрация муниципального образования «город Щигры» Курской области</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Разработчик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Отдел ЖКХ администрации мунийипального образования «город Щигры» Курской области</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Цели разработки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Удовлетворение спроса потребителей муниципального образования город Щигры Курской области на услуги холодного и горячего водоснабжения и водоотведения, обеспечение надёжного водоснабжения и водоотведения наиболее экономическим способом при минимальном негативном воздействии на окружающую среду, экономическое стимулирование развития систем водоснабжения и водоотведения, внедрение энергосберегающих технологий</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Задачи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-обеспечение подключения к системам водоснабжения и водоотведения вводимых объектов жилищного фонда, социальной и производственной сферы;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-строительство и модернизация объектов водоснабжения и водоотведения в соответствии с потребностями жилищного и промышленного строительства;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-повышение качества услуг водоснабжения и водоотведения;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-улучшение экологической ситуации на территории муниципального образования «город Щигры» Курской области</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Важнейшие целевые показатели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повышение надежности функционирования систем водоснабжения и водоотведения;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ликвидация аварийных и полностью изношенных объектов водоснабжения и водоотведения;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повышение качества предоставляемых услуг водоснабжения и водоотведения;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улучшения экологической ситуации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на территории муниципального образования город Щигры Курской области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Сроки и этапы реализации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2021- 2031 годы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Объемы и источники финансирования схемы</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Общий объем финансирования Схемы составит 0 тыс. рублей, 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Общий объем финансирования муниципальной программы составит 0 тыс. рублей, в т.ч.по годам: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 год - 0 тыс. рублей.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Источник финансирования - средства бюджетов всех уровней, тарифная составляющая, плата за подключение, инвестиции. Актуализация (корректировка) схем водоснабжения и водоотведения осуществляется ежегодно до 1 декабря.</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Общая характеристика муниципального образования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Город Щигры областного подчинения, центр Курской области. Город Щигры образован в 1779 году. Относится к восточному агроклиматическому району Курской области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+40°C, минимум -37°C. Расположен в северо-восточной зоне области, в 60 км от Курска на Щигровско-Тимской гряде Среднерусской возвышенности между реками Щигор и Лесная Плота, по линии железной дороги Воронеж-Касторное-Щигры-Курск.</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Площадь города составляет 2103 га. Численность населения (на 01.01.2021 г.) – 14,7 тыс. чел. Средняя плотность населения 868 человек на 1 кв.км.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 экономике города занято 6133 человека, в том числе: - в бюджетной сфере – 2470, в промышленности – 1742 человека, в строительстве – 93 человека, на транспорте – 50, активно работающих предпринимателей – 470 человек.</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территории города зарегистрировано 241 предприятие: -предприятий промышленности - 6; транспортных предприятий – 1; строительных предприятий – 2; предприятий жилищно-коммунального хозяйства – 3; предприятий общественного питания – 5; предприятий торговли (включая индивидуальных предпринимателей) – 150.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Город Щигры располагает многоотраслевой промышленностью. Наибольшее развитие получили машиностроение и металлообработка, пищевая и мукомольно-крупяная промышленность. Машиностроение и металлообработка представлена АО «Геомаш», специализирующегося на выпуске геологоразведочного оборудования, запчастей к нему, инструментов. Пищевая промышленность представлена предприятием Щигровский филиал АО «Проект «Свежий хлеб». Крупным производителем муки, крупы и комбикормов в мукомольно-крупяной отрасли является АО «Щигровский КХП».</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численности населения</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1"/>
        <w:gridCol w:w="777"/>
        <w:gridCol w:w="777"/>
        <w:gridCol w:w="777"/>
        <w:gridCol w:w="776"/>
        <w:gridCol w:w="776"/>
        <w:gridCol w:w="776"/>
        <w:gridCol w:w="776"/>
        <w:gridCol w:w="776"/>
        <w:gridCol w:w="776"/>
        <w:gridCol w:w="776"/>
        <w:gridCol w:w="776"/>
      </w:tblGrid>
      <w:tr w:rsidR="00987B60" w:rsidRPr="00987B60" w:rsidTr="00987B60">
        <w:trPr>
          <w:tblCellSpacing w:w="0" w:type="dxa"/>
        </w:trPr>
        <w:tc>
          <w:tcPr>
            <w:tcW w:w="16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показателей</w:t>
            </w:r>
          </w:p>
        </w:tc>
        <w:tc>
          <w:tcPr>
            <w:tcW w:w="853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Город Щигры</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r>
      <w:tr w:rsidR="00987B60" w:rsidRPr="00987B60" w:rsidTr="00987B60">
        <w:trPr>
          <w:tblCellSpacing w:w="0" w:type="dxa"/>
        </w:trPr>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Население, тыс. чел.</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15,1</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Характеристика обеспечения коммунальными услугами жилищного фонда и объектов социальной и производственной сферы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i/>
          <w:i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Общая площадь жилищного фонда муниципального образования «город Щигры» согласно статистическим данным на 01.01.201 года составляет 426,04 тыс. кв. метров.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Обеспеченность жильем в 2021 году на 1-го человека составляла 28,4 кв.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Жилищный фонд муниципального образования «город Щигры» на 43% представлен многоквартирными и на 57% - индивидуальными домами. Многоквартирный жилищный фонд представляет собой 405 МКД общей площадью 213,31 тыс. кв. м. Индивидуальный жилищный фонд насчитывает 3409 жилых дома общей площадью 213,31 тыс. кв.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Средний уровень благоустройства жилищного фонда по обеспеченности центральным отоплением составляет 41,3 %, сетевым газоснабжением – 99,6 %, водопроводом – 63,1 %, централизованной канализацией –47,4 %.</w:t>
      </w:r>
    </w:p>
    <w:p w:rsidR="00987B60" w:rsidRPr="00987B60" w:rsidRDefault="00987B60" w:rsidP="00987B60">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987B60">
        <w:rPr>
          <w:rFonts w:ascii="Tahoma" w:eastAsia="Times New Roman" w:hAnsi="Tahoma" w:cs="Tahoma"/>
          <w:b/>
          <w:bCs/>
          <w:color w:val="000000"/>
          <w:sz w:val="24"/>
          <w:szCs w:val="24"/>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Показатели обеспеченности коммунальными услугами жилищного фонда</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3328"/>
        <w:gridCol w:w="1239"/>
        <w:gridCol w:w="1568"/>
        <w:gridCol w:w="1618"/>
        <w:gridCol w:w="1493"/>
      </w:tblGrid>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Показатели</w:t>
            </w:r>
          </w:p>
        </w:tc>
        <w:tc>
          <w:tcPr>
            <w:tcW w:w="1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 измер.</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w:t>
            </w:r>
          </w:p>
        </w:tc>
        <w:tc>
          <w:tcPr>
            <w:tcW w:w="29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 том числе</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b/>
                <w:bCs/>
                <w:sz w:val="15"/>
                <w:szCs w:val="15"/>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Многоквартирный жилфонд</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Индивидуальный жилфонд</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 домов</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3814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405</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3409</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 квартир</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4569</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 жителей</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(чел.)</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14711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Общая площадь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426040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212730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213310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92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Обеспеченность коммунальными услугами:</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центральное отопление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77700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77700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41,3</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5.2</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сетевое газоснабжение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424440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212730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211710</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99,6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49,8</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5.3</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водопровод</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275094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211900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63194</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39,9</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5.4</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центральная канализация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186360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47,5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92,5</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92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Обеспеченность приборами учета:</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6.1</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отопление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424440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175000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82</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6.2</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сетевое газоснабжение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424440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212730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211710</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99,6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49,8</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6.3</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водопровод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233640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212730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26480</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47,6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70,7</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16,7</w:t>
            </w:r>
          </w:p>
        </w:tc>
      </w:tr>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6.4</w:t>
            </w:r>
          </w:p>
        </w:tc>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426040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212730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213310</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w:t>
            </w:r>
          </w:p>
        </w:tc>
        <w:tc>
          <w:tcPr>
            <w:tcW w:w="92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Норматив потребления коммунальных услуг в год</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7.1</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тепло (с учетом ГВС)</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Гкал/кв.м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0,40572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0,40572</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куб.м/чел.</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159,6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159,6</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159,6</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7.3</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холодная вода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куб.м/чел.</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46,8</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46,8</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46,8</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кВтч/чел.</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92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Нормативный объем потребления коммунальных услуг в год</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8.1</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тепло</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Гкал</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1152,184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1152,184</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8.2</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тыс. куб.м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1,64</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0,96</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8.3</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холодная вода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тыс. куб. 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623,376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415,584</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207,792</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8.4</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тыс. кВтч</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10800,0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7200,0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3600,0</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Показатели обеспеченности коммунальными услугами объектов социальной и коммерческой сферы МО «город Щигры»</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329"/>
        <w:gridCol w:w="2329"/>
        <w:gridCol w:w="2329"/>
        <w:gridCol w:w="2238"/>
      </w:tblGrid>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п/п</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Показатели</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Единица измерения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бюджетной сферы</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производственной и коммерческой сферы</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 организаций</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241</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Площадь помещений</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кв. м</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1048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12700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Численность персонала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чел.</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670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1300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Обеспеченность коммунальными услугами:</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отопление</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139</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4.3</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водопровод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117</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4.4</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канализация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Наличие приборов учета: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отопление</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5.2</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241</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5.3</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водопровод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92</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5.4</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241</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Объем потребления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коммунальных услуг в год - всего</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тепло</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Гкал</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3280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6.2</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541,0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1048,4</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6.3</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холодная вода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 м</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156,0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49,0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6.4</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кВтч.</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16200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37000</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Доля расчетов по приборам учета за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коммунальные услуги в год</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тепло</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газ</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57,7</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7.3</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холодная вода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38,2</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электроэнергия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i/>
          <w:i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Распределение жилищного фонда по степени износа: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- 189570 м2. или 44,4% приходится на долю застройки со степенью износа до 30%;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- 231600 м2 или 54,4% имеют износ до 65%;</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- 4870 м2. или 1,1% находятся в ветхом и аварийном состоянии (износ 100%).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i/>
          <w:i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1. Технико-экономическое состояние централизованных систем водоснабжения муниципального образования «город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Система водоснабжения муниципального образования «город Щигры» включает в себя 36 артезианских скважин (из них 29 – работают и 8 – не работают), 3 водонапорных башни, 142,2 км напорных водоводов и распределительной водопроводной сети. Производительность водозаборных сооружений по пропускной способности фильтров составляет 3728 куб. м в сутки.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Сеть водопровода выполнена из чугунных, стальных труб, а также труб ПВХ диаметром от 50 до 250 мм. Глубина прокладки 1,8-2,5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Расчетное суточное потребление воды в 2020 году составило 1780 куб. м. Ежегодно потребителям отпускается 650,0 тыс. куб. м хозяйственно-питьевой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текущий момент система водоснабжения МО «город Щигры» обеспечивает в полной мере потребности населения, социальной и производственной сферы в воде.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1293"/>
        <w:gridCol w:w="758"/>
        <w:gridCol w:w="758"/>
        <w:gridCol w:w="758"/>
        <w:gridCol w:w="758"/>
        <w:gridCol w:w="758"/>
        <w:gridCol w:w="758"/>
        <w:gridCol w:w="758"/>
        <w:gridCol w:w="758"/>
        <w:gridCol w:w="758"/>
        <w:gridCol w:w="758"/>
        <w:gridCol w:w="772"/>
      </w:tblGrid>
      <w:tr w:rsidR="00987B60" w:rsidRPr="00987B60" w:rsidTr="00987B60">
        <w:trPr>
          <w:tblCellSpacing w:w="0" w:type="dxa"/>
        </w:trPr>
        <w:tc>
          <w:tcPr>
            <w:tcW w:w="964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Прогноз потребления воды по отраслям города Щигры Курской области к 2031году</w:t>
            </w:r>
          </w:p>
        </w:tc>
      </w:tr>
      <w:tr w:rsidR="00987B60" w:rsidRPr="00987B60" w:rsidTr="00987B60">
        <w:trPr>
          <w:tblCellSpacing w:w="0" w:type="dxa"/>
        </w:trPr>
        <w:tc>
          <w:tcPr>
            <w:tcW w:w="1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Отраслевые комплексы</w:t>
            </w:r>
          </w:p>
        </w:tc>
        <w:tc>
          <w:tcPr>
            <w:tcW w:w="858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Годы, тыс. куб.м.</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2029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2030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2031</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Бюджетные учреждения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68,4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70,4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76,2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77,7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79,3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82,5</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Население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504,7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515,0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525,3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535,8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546,5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557,4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568,6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579,9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591,5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603,4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615,4</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Коммунальное хозяйство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39,6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40,4</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42,1</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Промышлен.</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18,7</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Строительство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8,67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8,97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9,15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9,71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Прочие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10,7</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10,9</w:t>
            </w:r>
          </w:p>
        </w:tc>
      </w:tr>
      <w:tr w:rsidR="00987B60" w:rsidRPr="00987B60" w:rsidTr="00987B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тыс.куб.м.</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636,8</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650,0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663,6</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661,1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691,5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714,2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728,5</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743,0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757,9</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773,0</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788,5</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Характеристика технического состояния действующей системы водоснабжения МО «город Щигры» на 01.01.2021г.</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Предприятие АО «Курскоблводоканал» расположено по адресу: г.Курск, ул. 50 лет Октября, д. 116 Д. Предприятие специализируется на добыче пресных подземных вод для хозяйственно-питьевого, производственного водоснабжения населения и предприятий г. Щигры, а также на сборе и очистке канализационных стоков от предприятий и населения города. Водоснабжение осуществляется от 3 водозаборов – «Центральный», «Пригородный», «Формпласт».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«Центральный водозабор» - расположен в северо-западной части города, состоит из 20 скважин, 10 из которых оборудованы на альб-сеноманский и 10 на морсовские горизонты.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территории центрального водозабора находится 2 резервуара чистой воды, насосная станция 2 подъема. К «центральному» водозабору относятся арт-скважины основного водозабора улица Лазарева (16 скважин) вода подается из скважин в резервуары, из которых насосами второго подъема подается в водопроводную сеть, а также скважины на улице Степной (2 скважины и 1 в резерве), «Горпарк» улица Комсомольская (1 скважина). Все эти скважины подают питьевую воду в одну магистральную водопроводную линию. Максимальная величина отбора подземных вод водозабором «Центральный»-2627,0 м3/сут (917,3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ул.Лазарева- 2097 м3/сут (732,2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 Степная- 410 м3/сут (143,2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Водозабор « Пригородный» входит -8 скважин ( из них 5 – работают и 3 – не реботают), 3 водонапорных бошни. Все скважины пробурены на Альб-сеноманский водоносный горизонт. К водозабору «Пригородный» относятся скважины расположенные на ул. Победы, ул. Кирова, ул. Слободской, ул. Луговой, ул. Красноармейской. Скважины на ул. Победы расположены в восточной части города. На территории водозабора находятся 2 скважины из них одна не работает. Водозабор на ул. Кирова расположен в черте города. Включает в себя 2 скважины, одна не работает.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Водозабор на улице Слободской – расположен в северной части города. На его территории 2 скважины (одна не работает) и 1 водонапорная башня. Водозабор «Луговой» -расположен в северной части города на ул. Луговой. Включает 1 скважину и водонапорную башню. На улице Красноармейской -1 скважина. Максимальная величина отбора подземных вод водозабором «Пригородный» 520,0 м3/сут (266,9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 Слободская 180 м3/сут. (43,6 тыс. 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 Кирова 453 м3/сут. (109,8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 Луговая 108 м3/сут. (26,3 тыс. 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водозабора по ул. Красноармейская 180 м3/сут. (43,6 тыс. 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Водозабор «Формпласт» находится на территории п. Фосрудник в восточной части города Щигры. В водозабор «Формпласт» входят 8 скважин (4- работают и 4 – не работают), 3 из них пробурены на морсовский водоносный горизонт остальные 5 альб-сеноманский горизонт. 7 скважин водозабора «Формпласт» расположены на территории сада пос. Вишневка и 1 скважина на ул. Мичурина. Максимальная величина отбора подземных вод водозабором «Формпласт» 1320 м3/сут.(424,5 тыс. 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в саду -1200 м3/сут. (380,9 тыс. 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Участок по ул. Мичурина -180 м3/сут. (43,6 тыс.м3/год)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Система водоснабжения МО «город Щигры» характеризуется высокой степенью износа. Строительство объектов водоснабжения в МО «город Щигры» осуществлялось в основном до 90-х годов прошлого столетия. В связи, с чем амортизационный уровень износа, как водозаборных сооружений, так и водопроводных сетей составляет около 90-100%.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 В связи с высоким износом водопроводных сетей уровень потерь воды составляет 40%.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Себестоимость, реализационная стоимость и годовые объемы забора и реализации воды МО «город Щигры»</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5736"/>
        <w:gridCol w:w="1538"/>
        <w:gridCol w:w="1873"/>
      </w:tblGrid>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 изм.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Производительность водозаборных сооружений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3728</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Максимальное суточное потребление воды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5108</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Среднесуточное потребление воды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1781</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Резерв по мощности водозаборов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нет</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Годовой объем подачи воды в распределительную сеть</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786,88</w:t>
            </w:r>
          </w:p>
        </w:tc>
      </w:tr>
      <w:tr w:rsidR="00987B60" w:rsidRPr="00987B60" w:rsidTr="00987B60">
        <w:trPr>
          <w:tblCellSpacing w:w="0" w:type="dxa"/>
        </w:trPr>
        <w:tc>
          <w:tcPr>
            <w:tcW w:w="3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57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Потери воды при передаче ее потребителю</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72,16</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9,2</w:t>
            </w:r>
          </w:p>
        </w:tc>
      </w:tr>
      <w:tr w:rsidR="00987B60" w:rsidRPr="00987B60" w:rsidTr="00987B60">
        <w:trPr>
          <w:tblCellSpacing w:w="0" w:type="dxa"/>
        </w:trPr>
        <w:tc>
          <w:tcPr>
            <w:tcW w:w="3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57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Расходы на собственные нужды и нужды пожаротушения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64,72</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8,2</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Годовой объем реализации воды - всего, 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прочие потребители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650,0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515,0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66,4</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68,6</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Себестоимость забора и подачи воды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руб./куб. 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Тариф на реализацию воды - всего, 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прочие потребители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руб./куб. м</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34,68</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многоквартирном жилищном фонде 70,7 % квартир обеспечены приборами учета потребления воды. Подключенный к системе централизованного водоснабжения индивидуальный жилищный фонд на 16,7 % обеспечен приборами учета потребления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Организации социальной, коммерческой и производственной сферы на 100 % обеспечены приборами учета потребления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Перечень контролируемых показателей качества воды и их гигиенические нормативы, установленные СанПиНом 2.1.4.1074-01 4.</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Перечень контролируемых показателей качества питьевой воды и их гигиенические нормативы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Качество питьевой воды должно соответствовать гигиеническим нормативам перед ее поступлением в распределительную сеть, а также в точках водоразбора (колонки).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Безопасность питьевой воды в эпидемическом отношении по микробиологическим показателям.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2115"/>
        <w:gridCol w:w="3285"/>
      </w:tblGrid>
      <w:tr w:rsidR="00987B60" w:rsidRPr="00987B60" w:rsidTr="00987B60">
        <w:trPr>
          <w:tblCellSpacing w:w="0" w:type="dxa"/>
        </w:trPr>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Единицы измерения</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Гигиенический норматив</w:t>
            </w:r>
          </w:p>
        </w:tc>
      </w:tr>
      <w:tr w:rsidR="00987B60" w:rsidRPr="00987B60" w:rsidTr="00987B60">
        <w:trPr>
          <w:tblCellSpacing w:w="0" w:type="dxa"/>
        </w:trPr>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Общие колиформные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бактерии</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Число бактерий в 100 мл</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отсутствие</w:t>
            </w:r>
          </w:p>
        </w:tc>
      </w:tr>
      <w:tr w:rsidR="00987B60" w:rsidRPr="00987B60" w:rsidTr="00987B60">
        <w:trPr>
          <w:tblCellSpacing w:w="0" w:type="dxa"/>
        </w:trPr>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Общее микробное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число</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Число образующих колонии бактерий в 1 мл</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Не более 50</w:t>
            </w:r>
          </w:p>
        </w:tc>
      </w:tr>
      <w:tr w:rsidR="00987B60" w:rsidRPr="00987B60" w:rsidTr="00987B60">
        <w:trPr>
          <w:tblCellSpacing w:w="0" w:type="dxa"/>
        </w:trPr>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Термотолерантные колиформные бактерии</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Число бактерий в 100 мл</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отсутствие</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Органолептические свойства воды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3270"/>
        <w:gridCol w:w="3945"/>
      </w:tblGrid>
      <w:tr w:rsidR="00987B60" w:rsidRPr="00987B60" w:rsidTr="00987B60">
        <w:trPr>
          <w:tblCellSpacing w:w="0" w:type="dxa"/>
        </w:trPr>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Единицы измерения</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Гигиенический норматив</w:t>
            </w:r>
          </w:p>
        </w:tc>
      </w:tr>
      <w:tr w:rsidR="00987B60" w:rsidRPr="00987B60" w:rsidTr="00987B60">
        <w:trPr>
          <w:tblCellSpacing w:w="0" w:type="dxa"/>
        </w:trPr>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Запах</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баллы</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r>
      <w:tr w:rsidR="00987B60" w:rsidRPr="00987B60" w:rsidTr="00987B60">
        <w:trPr>
          <w:tblCellSpacing w:w="0" w:type="dxa"/>
        </w:trPr>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Привкус</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баллы</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r>
      <w:tr w:rsidR="00987B60" w:rsidRPr="00987B60" w:rsidTr="00987B60">
        <w:trPr>
          <w:tblCellSpacing w:w="0" w:type="dxa"/>
        </w:trPr>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Цветность</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градусы</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 (35)</w:t>
            </w:r>
          </w:p>
        </w:tc>
      </w:tr>
      <w:tr w:rsidR="00987B60" w:rsidRPr="00987B60" w:rsidTr="00987B60">
        <w:trPr>
          <w:tblCellSpacing w:w="0" w:type="dxa"/>
        </w:trPr>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Мутность</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ЕМФ (единицы мутности по формалину) или мг/л (по каолину)</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 (3,5)</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 (2)</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Радиационная безопасность питьевой воды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495"/>
        <w:gridCol w:w="3495"/>
      </w:tblGrid>
      <w:tr w:rsidR="00987B60" w:rsidRPr="00987B60" w:rsidTr="00987B60">
        <w:trPr>
          <w:tblCellSpacing w:w="0" w:type="dxa"/>
        </w:trPr>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Единицы измерения</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Гигиенический критерий</w:t>
            </w:r>
          </w:p>
        </w:tc>
      </w:tr>
      <w:tr w:rsidR="00987B60" w:rsidRPr="00987B60" w:rsidTr="00987B60">
        <w:trPr>
          <w:tblCellSpacing w:w="0" w:type="dxa"/>
        </w:trPr>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Удельная суммарная альфа- активность</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Бк/кг</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r>
      <w:tr w:rsidR="00987B60" w:rsidRPr="00987B60" w:rsidTr="00987B60">
        <w:trPr>
          <w:tblCellSpacing w:w="0" w:type="dxa"/>
        </w:trPr>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Удельная суммарная бета- активность</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Бк/кг</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r>
      <w:tr w:rsidR="00987B60" w:rsidRPr="00987B60" w:rsidTr="00987B60">
        <w:trPr>
          <w:tblCellSpacing w:w="0" w:type="dxa"/>
        </w:trPr>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Радон</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Бк/кг</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Обобщенные показатели.</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830"/>
        <w:gridCol w:w="2115"/>
        <w:gridCol w:w="1620"/>
        <w:gridCol w:w="1500"/>
      </w:tblGrid>
      <w:tr w:rsidR="00987B60" w:rsidRPr="00987B60" w:rsidTr="00987B60">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Единицы измерения</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Гигиенический норматив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вредности</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Класс опасности</w:t>
            </w:r>
          </w:p>
        </w:tc>
      </w:tr>
      <w:tr w:rsidR="00987B60" w:rsidRPr="00987B60" w:rsidTr="00987B60">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Жесткость общая</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Мг-экв/л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7,0 (10)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Водородный показатель</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Ед.рН</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6,0-9,0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Общая минерализация</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1000(1500)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 содержанию химических веществ</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905"/>
        <w:gridCol w:w="2115"/>
        <w:gridCol w:w="1620"/>
        <w:gridCol w:w="1485"/>
      </w:tblGrid>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Единицы измерения</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Гигиенический норматив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вредности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Класс опасности</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Аммиак (по азоту)</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Нитрит ион</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Нитраты ( по NO3)</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Хлориды</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Сульфаты</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Железо</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 (1,0)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Медь</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Марганец</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Орг.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r>
      <w:tr w:rsidR="00987B60" w:rsidRPr="00987B60" w:rsidTr="00987B60">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Фтор</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Мг/л</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Качество холодной воды, подаваемой потребителю,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за исключением параметров по содержанию железа.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Жилищный фонд обеспечен централизованным водоснабжением на 70,7%.</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когда увеличивается водоразбор на полив приусадебных участков).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Аварии на водопроводных сетях устраняются по мере их выявления.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Основными причинами возникновения аварий на сетях водоснабжения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коррозия стальных труб;</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появление трещин в стыках труб;</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механические повреждения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После выполнения ремонтных работ водопроводных сетей в обязательном порядке проводится дезинфекция и промывка участков водопроводной сети. Для дезинфекции используется раствор гипохлорита кальция (25 мг на 1 литр).</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Накопления         отложений на стенках водопроводных труб приводит к вторичному загрязнению воды, ухудшению органолептических характеристик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2. </w:t>
      </w:r>
      <w:hyperlink r:id="rId6" w:anchor="_TOC_250003" w:history="1">
        <w:r w:rsidRPr="00987B60">
          <w:rPr>
            <w:rFonts w:ascii="Tahoma" w:eastAsia="Times New Roman" w:hAnsi="Tahoma" w:cs="Tahoma"/>
            <w:b/>
            <w:bCs/>
            <w:color w:val="33A6E3"/>
            <w:kern w:val="36"/>
            <w:sz w:val="20"/>
            <w:szCs w:val="20"/>
            <w:u w:val="single"/>
            <w:lang w:eastAsia="ru-RU"/>
          </w:rPr>
          <w:t>Направления развития централизованных систем водоснабжения</w:t>
        </w:r>
      </w:hyperlink>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Численность населения муниципального образования к 2031 году увеличится на 400 человек и составит 15100 человек (табл. 1).</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Охват населения централизованным водоснабжением составит 85 %.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соответствие с этим в 2031 году потребление воды в целом по муниципальному образованию составит: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среднесуточное – 2137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максимальное суточное – 6129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годовое – 827,2 тыс.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Суточная производительность водозаборных сооружений составит 8500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Средние потери воды в водопроводных сетях снизятся и составят 61,34 тыс. куб. м в год или 168 куб. м. в сутки (1,7%).</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Резерв мощности водозаборных сооружений составит 3992 куб. м в сутки (65 %).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Основными направлениями развития централизованных систем водоснабжения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обеспечение надежного, бесперебойного водоснабжения всех категорий    водопотребителей;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обновление основного оборудования объектов системы водоснабжения с реконструкцией морально устаревшего и физически изношенного оборудования;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                     обеспечение развития и модернизации системы водоснабжения в целях обеспечения роста потребностей в воде в соответствии с планами перспективного развития города Щигры при сохранении качества и надежности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повышение качества питьевой воды, поступающей к потребителям и поддержание стандартов качества питьевой воды в соответствии с требованиями нормативных документов.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Принципами развития централизованной системы водоснабжения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постоянное улучшение качества предоставления услуг водоснабжения потребителям;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удовлетворение потребности в обеспечении услугой водоснабжения новых объектов капитального строительства;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Основными задачами, решаемыми при развитии централизованных систем водоснабжения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переход на более эффективные и технически совершенные технологии водоподготовки при производстве питьевой воды с целью обеспечения гарантированной безопасности и безвредности питьевой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реконструкция и модернизация водопроводной сети, в том числе постепенная замена существующих водоводов с использованием трубопроводов из некорродирующих материалов с целью обеспечения качества воды, поставляемой потребителям, повышения надежности водоснабжения и снижения аварийности;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замена отработавшей свой срок запорной арматуры на водопроводной сети с применением современной энергоэффективной запорной арматуры,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Основной целью реконструкции и развития системы водоснабжения является обеспечение жителей качественной питьевой водой в необходимом ее количестве.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3.Баланс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Снабжение абонентов холодной питьевой водой осуществляется через централизованную систему сетей водопровода. Водопроводная сеть системы города выполнена по кольцевой схеме, т.е. все водозаборы соединены между собой магистральными водопроводными линиями.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Общая протяженность водопроводных сетей на территории муниципального образования «город Щигры» составляет 142,2 км, в том числе 56,15км магистральных водоводов.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Диаметр водопроводов варьируется от 32 до 219 мм. Сети выполнены из таких материалов как чугун, сталь, полипропилен. На сегодняшний день износ магистральных водоводов составляет до 85%, дворовых и уличных сетей до 80%, водопроводных вводов до 75%.</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30.12.1999г.</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Перечень действующих сетей и объектов по водоснабжению, находящихся в аренде АО «Курскоблводоканал»</w:t>
      </w:r>
    </w:p>
    <w:tbl>
      <w:tblPr>
        <w:tblW w:w="10050" w:type="dxa"/>
        <w:tblCellSpacing w:w="0" w:type="dxa"/>
        <w:tblCellMar>
          <w:left w:w="0" w:type="dxa"/>
          <w:right w:w="0" w:type="dxa"/>
        </w:tblCellMar>
        <w:tblLook w:val="04A0" w:firstRow="1" w:lastRow="0" w:firstColumn="1" w:lastColumn="0" w:noHBand="0" w:noVBand="1"/>
      </w:tblPr>
      <w:tblGrid>
        <w:gridCol w:w="644"/>
        <w:gridCol w:w="2928"/>
        <w:gridCol w:w="2384"/>
        <w:gridCol w:w="2674"/>
        <w:gridCol w:w="1420"/>
      </w:tblGrid>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Адрес</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Техническая характеристика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Балансовая стоимость (тыс. руб.)</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  скважина скважины №1-16</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 ул. Лазарева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скважин от 80-256м.Скважины пробурены с 1971-2005г. дебит составляет от 12-30м</w:t>
            </w:r>
            <w:r w:rsidRPr="00987B60">
              <w:rPr>
                <w:rFonts w:ascii="Times New Roman" w:eastAsia="Times New Roman" w:hAnsi="Times New Roman" w:cs="Times New Roman"/>
                <w:sz w:val="18"/>
                <w:szCs w:val="18"/>
                <w:vertAlign w:val="superscript"/>
                <w:lang w:eastAsia="ru-RU"/>
              </w:rPr>
              <w:t>3</w:t>
            </w:r>
            <w:r w:rsidRPr="00987B60">
              <w:rPr>
                <w:rFonts w:ascii="Times New Roman" w:eastAsia="Times New Roman" w:hAnsi="Times New Roman" w:cs="Times New Roman"/>
                <w:sz w:val="18"/>
                <w:szCs w:val="18"/>
                <w:lang w:eastAsia="ru-RU"/>
              </w:rPr>
              <w:t>/час</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 не жилое здание (станция 2-го подъема)</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Лазарева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площадь 87,1 м2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 водозабор сооружения (водоводы)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Резервуары 2 шт.</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Лазарева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2348 п.м.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Объем 600м</w:t>
            </w:r>
            <w:r w:rsidRPr="00987B60">
              <w:rPr>
                <w:rFonts w:ascii="Times New Roman" w:eastAsia="Times New Roman" w:hAnsi="Times New Roman" w:cs="Times New Roman"/>
                <w:sz w:val="18"/>
                <w:szCs w:val="18"/>
                <w:vertAlign w:val="superscript"/>
                <w:lang w:eastAsia="ru-RU"/>
              </w:rPr>
              <w:t>3</w:t>
            </w:r>
            <w:r w:rsidRPr="00987B60">
              <w:rPr>
                <w:rFonts w:ascii="Times New Roman" w:eastAsia="Times New Roman" w:hAnsi="Times New Roman" w:cs="Times New Roman"/>
                <w:sz w:val="18"/>
                <w:szCs w:val="18"/>
                <w:lang w:eastAsia="ru-RU"/>
              </w:rPr>
              <w:t>,1000м</w:t>
            </w:r>
            <w:r w:rsidRPr="00987B60">
              <w:rPr>
                <w:rFonts w:ascii="Times New Roman" w:eastAsia="Times New Roman" w:hAnsi="Times New Roman" w:cs="Times New Roman"/>
                <w:sz w:val="18"/>
                <w:szCs w:val="18"/>
                <w:vertAlign w:val="superscript"/>
                <w:lang w:eastAsia="ru-RU"/>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 скважина №19</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Комсомольская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230,5м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 скважины №17,№18,№ 20</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Степная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90м,250,80м.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по ул. №22</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Слободская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85м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№23</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Слободская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85м.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Водонапорная башня «Рожновского»</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Слободская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№24</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.Кирова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90м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№25</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 ул. Кирова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85м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Водонапорная башня «Рожновского»</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Кирова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№26</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 ул. Победы</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80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13.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 скважина № 27</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Победы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90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«Пригородный"»скважина №28</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Луговая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85м.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Водонапорная башня «Рожновского»</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Луговая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«Формпласт» скважины №29,№30,№31,№32,№33,№34,№35,</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территория сада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60,60,214,60,60,60,220.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«Формпласт» скважина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№36</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Мичурина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глубина 178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ул.Кирова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11212 п.м.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Загородная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2585,0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Зеленая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2848,0 п.м.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Пушкина, Пер. Пушкина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 Пушкина протяженность 1239п. 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 Пушкина протяженность 260п.м.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ул.Заводская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протяженность2391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ул.Набережная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протяженность1835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Железнодорожная(1)</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4375п.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25.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Железнодорожная (2)</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2091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Заречная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555п.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Заречный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604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Победы</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1500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Слободская (1)</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2219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Слободская (2)</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4408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Иванова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465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Луговая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4406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Евдокимова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300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Водозабор"Центральный"</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Семашко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1026п.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Ватутина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497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Дзержинского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протяженность1363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37.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Ленина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протяженность2007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Новая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428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Максима Горького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220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Пионеров</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678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Курская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3994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Красная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2121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Толбухина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497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Полевая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518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Щигровская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735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Народная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648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ул.А.Матросова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289,5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Максима Горького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1005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Садовая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775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50.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Свободных граждан</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1519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ул.Макарова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2489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ул.Пролетарская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2271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Луначарского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531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ул. Свердлова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3715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Парижской Коммуны</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660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Рабочая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189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Дружбы</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339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Комсомольский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340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ул.Большевиков</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1509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Щигры,переулок Пролетарский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856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Октябрьская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3801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62.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Калинина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1456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ул.Комсомольская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2269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Шклылева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500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Ломоносова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937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1 - мая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736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Дачная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395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Веселая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500 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1-й Пионерский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795п.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2-й Пионерский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204п.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Советская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695п.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Лазарева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4194п.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Железнодорожная аллея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245п.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Ново- Курская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2024п.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75.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Степная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2486п.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Карла Маркса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1517,5п.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Интернациональная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340п.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Черняховского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719п.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Мира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1316п.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Курский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249п.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Добролюбова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128п.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Красноармейская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3800п.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ул.Малиновского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695п.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Строительная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1650п.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Спортивная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675п.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Степной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280п.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Железнодорожный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215п.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88.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по переулок Щигровский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1780п.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Калинина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125п.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Плеханова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Водозабор "Формпласт"</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950п. 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ул.Репина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800п.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Островского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170п.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ул.Лермонтова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650п.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Котовского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1500п.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Горняцкий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переулок Фосфоритный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Димитрова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Жданова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700п.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 .Крупской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950п.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100.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Ушакова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500п.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Энгельса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565п.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Ситникова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1200п.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Радищева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670п.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104.</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Маяковского</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2000п.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105.</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8- марта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455п.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106.</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Чапаева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ул. 1050п.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107.</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пер. Зеленый</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150п.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108.</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Вишневя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1900п.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109</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Комарова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470п.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110</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Воронежская</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470п.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Менделеева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280п.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А.Губкина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415п.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113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Водопроводная сеть</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Мичурина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15433п.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Схема прилагается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Годовые объемы забора и реализации воды</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4485"/>
        <w:gridCol w:w="2415"/>
        <w:gridCol w:w="2520"/>
      </w:tblGrid>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Ед.изм.</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w:t>
            </w:r>
          </w:p>
        </w:tc>
      </w:tr>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Расчетное суточное водопотребление-всего,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-прочие потребители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1780,82</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1410,96</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181,92</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187,94</w:t>
            </w:r>
          </w:p>
        </w:tc>
      </w:tr>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Годовой объем подачи воды в распределительную сеть</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т.куб.м</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715,0</w:t>
            </w:r>
          </w:p>
        </w:tc>
      </w:tr>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Потери воды при передаче ее потребителю</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т.куб.м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w:t>
            </w:r>
          </w:p>
        </w:tc>
      </w:tr>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Расходы на собственные нужды и нужды пожаротушения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т.куб.м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Годовой объем реализации воды-всего, 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-прочие потребители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т.куб.м</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650,0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515,0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66,4</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68,6</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Понятие «Единая теплоснабжающая организация» введено Федеральным законом от 27.07.2012  №190 «О теплоснабжении» (ст.2, ст.15). В соответствии со ст.2 ФЗ-190 единая теплоснабжающая организация определяется в схеме теплоснабжения.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 соответствии с пунктом 4 постановления Правительства РФ от 22.02.2012 г. № 154 «О требованиях к схемам теплоснабжения, порядку их разработки и утверждения» в схеме теплоснабжения должен быть разработан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Российской Федерации (пункт 40 ПП РФ№ 154 от 22.02.2012).</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Статус единой теплоснабжающей организации присваивается теплоснабжающей и (или) теплосетевой организации решением  местного органа самоуправления (далее - уполномоченные органы) при утверждении схемы теплоснабжения поселения, городского округа.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территории города Щигры единой теплоснабжающей организации ГУПКО «Курскоблжилкомхоз». Теплоснабжение объектов многоквартирного жилищного фонда и социальной сферы муниципального образования «город Щигры» осуществляется централизованно от 8-и газовых котельных, в которых установлено 21 котлоагрегатов общей мощностью 36,89 Гкал/час. Общая протяженность тепловых сетей составляет 19,02 км., из них 16,84 км. составляют подземные тепловые сети и 2,18 км. составляют наземные тепловые сети. Система горячего водоснабжения в муниципальном образовании обеспечивает горячим водоснабжением 20 МКД.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От системы центрального отопления отапливаются 134 МКД. Общая отапливаемая площадь жилищного фонда составляет 140 000 кв. м. Многоквартирные и индивидуальные жилые дома и объекты социальной сферы, не обеспеченные централизованным теплоснабжением, отапливаются от автономных внутридомовых газовых источников тепла.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xml:space="preserve">Строительство основных инженерных сетей системы теплоснабжения МО «город Щигры» осуществлялось в основном в 1970 - 1980 годы. В связи с переводом котельных на газ в период 2002-2010 годов была осуществлена модернизация топочного оборудования. Реконструкция насосного оборудования и 1,8 км тепловых сетей. На текущий </w:t>
      </w:r>
      <w:r w:rsidRPr="00987B60">
        <w:rPr>
          <w:rFonts w:ascii="Tahoma" w:eastAsia="Times New Roman" w:hAnsi="Tahoma" w:cs="Tahoma"/>
          <w:color w:val="000000"/>
          <w:sz w:val="18"/>
          <w:szCs w:val="18"/>
          <w:lang w:eastAsia="ru-RU"/>
        </w:rPr>
        <w:lastRenderedPageBreak/>
        <w:t>период износ тепловых сетей составляет более 60 %, 40% тепловых сетей нуждаются в срочной замене. Низкое качество теплоизоляции и аварийные ситуации на тепловых сетях создают условия для высокого уровня потерь тела и теплоносителя, что ведет к дополнительным затратам на содержание и ремонт тепловых сетей.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2013 году построено две котельные по адресам: г. Щигры, ул. Красная 50а, ул. Красная 60. В 2021 году выполнено строительство транспортабельной котельной по адресу: г. Щигры, ул. Красная, д.42.</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Характеристика технического состояния системы теплоснабжения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МО г.Щигры на 01.01.2021г</w:t>
      </w:r>
    </w:p>
    <w:tbl>
      <w:tblPr>
        <w:tblW w:w="14070" w:type="dxa"/>
        <w:tblCellSpacing w:w="0" w:type="dxa"/>
        <w:tblCellMar>
          <w:left w:w="0" w:type="dxa"/>
          <w:right w:w="0" w:type="dxa"/>
        </w:tblCellMar>
        <w:tblLook w:val="04A0" w:firstRow="1" w:lastRow="0" w:firstColumn="1" w:lastColumn="0" w:noHBand="0" w:noVBand="1"/>
      </w:tblPr>
      <w:tblGrid>
        <w:gridCol w:w="955"/>
        <w:gridCol w:w="1648"/>
        <w:gridCol w:w="652"/>
        <w:gridCol w:w="836"/>
        <w:gridCol w:w="835"/>
        <w:gridCol w:w="714"/>
        <w:gridCol w:w="156"/>
        <w:gridCol w:w="1091"/>
        <w:gridCol w:w="763"/>
        <w:gridCol w:w="941"/>
        <w:gridCol w:w="932"/>
        <w:gridCol w:w="1307"/>
        <w:gridCol w:w="1080"/>
        <w:gridCol w:w="1080"/>
        <w:gridCol w:w="1080"/>
      </w:tblGrid>
      <w:tr w:rsidR="00987B60" w:rsidRPr="00987B60" w:rsidTr="00987B60">
        <w:trPr>
          <w:tblCellSpacing w:w="0" w:type="dxa"/>
        </w:trPr>
        <w:tc>
          <w:tcPr>
            <w:tcW w:w="15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 п/п</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Ноименование объекта </w:t>
            </w:r>
          </w:p>
        </w:tc>
        <w:tc>
          <w:tcPr>
            <w:tcW w:w="26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Котлоагрегаты</w:t>
            </w:r>
          </w:p>
        </w:tc>
        <w:tc>
          <w:tcPr>
            <w:tcW w:w="34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Макс. Присоединит. Нагрузка 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отопление / ГВС</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Гкал/час</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Резерв</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Мощно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Способ прокладки/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Qот</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Qгвс</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Гкал/ч</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мощн.</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Гкал/ч</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устан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население</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Соц.</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сфера</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Прочие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обьект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1407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Котельная «СЗР»</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юр. лица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2,07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0,22</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0,22</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0,006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+2,87</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Надз-410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Полз-313</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Всего-723</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0,0064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0,0064</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2,06450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0,22233</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2,28683</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"С.З.Р."</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5,16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2004</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2,07090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0,22233</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2,29323</w:t>
            </w:r>
          </w:p>
        </w:tc>
      </w:tr>
      <w:tr w:rsidR="00987B60" w:rsidRPr="00987B60" w:rsidTr="00987B60">
        <w:trPr>
          <w:tblCellSpacing w:w="0" w:type="dxa"/>
        </w:trPr>
        <w:tc>
          <w:tcPr>
            <w:tcW w:w="1407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 Котельная «Красная-42»</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по юр. лицам</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4,204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0,09</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2,74 / 0,09</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0,384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1,08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+3,206</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Надз-200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Пожз-3324</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Всего-3524</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1,47336</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1,47336</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2,74020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0,093128</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2,8333</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«Красная 42»</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7,5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1992</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4,213556</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0,093128</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4,306684</w:t>
            </w:r>
          </w:p>
        </w:tc>
      </w:tr>
      <w:tr w:rsidR="00987B60" w:rsidRPr="00987B60" w:rsidTr="00987B60">
        <w:trPr>
          <w:tblCellSpacing w:w="0" w:type="dxa"/>
        </w:trPr>
        <w:tc>
          <w:tcPr>
            <w:tcW w:w="1407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 Котельная «Дом-интернат»</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юр. лица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1,69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0,53</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0,99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0,49</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0,70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0,04</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+3,68</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Подз-603</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Всего-603</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0,6896</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0,6896</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0,9978</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0,01757</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1,0154</w:t>
            </w:r>
          </w:p>
        </w:tc>
      </w:tr>
      <w:tr w:rsidR="00987B60" w:rsidRPr="00987B60" w:rsidTr="00987B60">
        <w:trPr>
          <w:tblCellSpacing w:w="0" w:type="dxa"/>
        </w:trPr>
        <w:tc>
          <w:tcPr>
            <w:tcW w:w="30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«Дом – интернат»</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5,84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1990</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1,6874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0,01757</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1,70497</w:t>
            </w:r>
          </w:p>
        </w:tc>
      </w:tr>
      <w:tr w:rsidR="00987B60" w:rsidRPr="00987B60" w:rsidTr="00987B60">
        <w:trPr>
          <w:tblCellSpacing w:w="0" w:type="dxa"/>
        </w:trPr>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i/>
          <w:iCs/>
          <w:color w:val="000000"/>
          <w:sz w:val="18"/>
          <w:szCs w:val="18"/>
          <w:lang w:eastAsia="ru-RU"/>
        </w:rPr>
        <w:t> </w:t>
      </w:r>
    </w:p>
    <w:tbl>
      <w:tblPr>
        <w:tblW w:w="14325" w:type="dxa"/>
        <w:tblCellSpacing w:w="0" w:type="dxa"/>
        <w:tblCellMar>
          <w:left w:w="0" w:type="dxa"/>
          <w:right w:w="0" w:type="dxa"/>
        </w:tblCellMar>
        <w:tblLook w:val="04A0" w:firstRow="1" w:lastRow="0" w:firstColumn="1" w:lastColumn="0" w:noHBand="0" w:noVBand="1"/>
      </w:tblPr>
      <w:tblGrid>
        <w:gridCol w:w="3245"/>
        <w:gridCol w:w="852"/>
        <w:gridCol w:w="704"/>
        <w:gridCol w:w="1137"/>
        <w:gridCol w:w="854"/>
        <w:gridCol w:w="854"/>
        <w:gridCol w:w="853"/>
        <w:gridCol w:w="987"/>
        <w:gridCol w:w="854"/>
        <w:gridCol w:w="1272"/>
        <w:gridCol w:w="989"/>
        <w:gridCol w:w="735"/>
        <w:gridCol w:w="989"/>
      </w:tblGrid>
      <w:tr w:rsidR="00987B60" w:rsidRPr="00987B60" w:rsidTr="00987B60">
        <w:trPr>
          <w:tblCellSpacing w:w="0" w:type="dxa"/>
        </w:trPr>
        <w:tc>
          <w:tcPr>
            <w:tcW w:w="1432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 Котельная «Новая Курская»</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+0,024</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Надз-30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0,0761</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«Новая Курская»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2008</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0,0761</w:t>
            </w:r>
          </w:p>
        </w:tc>
      </w:tr>
      <w:tr w:rsidR="00987B60" w:rsidRPr="00987B60" w:rsidTr="00987B60">
        <w:trPr>
          <w:tblCellSpacing w:w="0" w:type="dxa"/>
        </w:trPr>
        <w:tc>
          <w:tcPr>
            <w:tcW w:w="1432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 Котельная «Школа № 2»</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юр. лица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1,341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0,03</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0,03</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0,471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0,01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+0,339</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Надз-869</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Подз-90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0,4717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0,4717</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Население итого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0,8616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0,0299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0,8915</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котельной "Школа №2»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1,98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1986</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1,3333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0,0299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1,3632</w:t>
            </w:r>
          </w:p>
        </w:tc>
      </w:tr>
      <w:tr w:rsidR="00987B60" w:rsidRPr="00987B60" w:rsidTr="00987B60">
        <w:trPr>
          <w:tblCellSpacing w:w="0" w:type="dxa"/>
        </w:trPr>
        <w:tc>
          <w:tcPr>
            <w:tcW w:w="1432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 Котельная «Авангард»</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юр. лица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4,29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0,82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0,07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+3,84</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Надз-766</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Подз-6095</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Всего-6861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1,1854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1,1854</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3,3273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3,3273</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котельной «Авангард»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8,13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1996</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4,512745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4,512745</w:t>
            </w:r>
          </w:p>
        </w:tc>
      </w:tr>
      <w:tr w:rsidR="00987B60" w:rsidRPr="00987B60" w:rsidTr="00987B60">
        <w:trPr>
          <w:tblCellSpacing w:w="0" w:type="dxa"/>
        </w:trPr>
        <w:tc>
          <w:tcPr>
            <w:tcW w:w="1432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 Котельная «Красная 50а»</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5,49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0,24</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3,68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0,24</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+1,5486</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Надз-250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Подз-3088</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Всего-3338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3,490158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0,2141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3,70429</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юр. лица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1,8195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1,8195</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«Красная 50а»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7,78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2013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5,30961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0,21413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5,52374</w:t>
            </w:r>
          </w:p>
        </w:tc>
      </w:tr>
      <w:tr w:rsidR="00987B60" w:rsidRPr="00987B60" w:rsidTr="00987B60">
        <w:trPr>
          <w:tblCellSpacing w:w="0" w:type="dxa"/>
        </w:trPr>
        <w:tc>
          <w:tcPr>
            <w:tcW w:w="1432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 Котельная «Красная 60»</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 население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0,3636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0,3636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+0,0364</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Подз-30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0,3127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0,0509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0,3636</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 «Красная 60»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2013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0,3127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0,0509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0,3636</w:t>
            </w:r>
          </w:p>
        </w:tc>
      </w:tr>
      <w:tr w:rsidR="00987B60" w:rsidRPr="00987B60" w:rsidTr="00987B60">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котельным ТУ г. Щигры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21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b/>
                <w:bCs/>
                <w:sz w:val="18"/>
                <w:szCs w:val="18"/>
                <w:lang w:eastAsia="ru-RU"/>
              </w:rPr>
              <w:t>36,89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43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Надз- 2180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Подз- 16840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Всего- 19020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19,20361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0,57703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19,78064</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централизованным теплоснабжением и горячим водоснабжением вводимых в период 2021-2031 гг. объектов жилья и социальной сферы и повышения надежности теплоснабжения всех потребителей планируется выполнить следующие мероприятия по развитию существующей схемы теплоснабжения муниципального образования.</w:t>
      </w:r>
    </w:p>
    <w:p w:rsidR="00987B60" w:rsidRPr="00987B60" w:rsidRDefault="00987B60" w:rsidP="00987B6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Обеспечение теплом вводимого в период 2021-2031 гг. индивидуального жилищного фонда предусматривается за счет установки в каждом домостроении автономного газового теплового источника.</w:t>
      </w:r>
    </w:p>
    <w:p w:rsidR="00987B60" w:rsidRPr="00987B60" w:rsidRDefault="00987B60" w:rsidP="00987B6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теплоснабжения вводимых в период 2021-2031 гг. объектов социальной и коммерческой сферы предполагается строительство в каждом из них автономного газового теплового источника тепла.</w:t>
      </w:r>
    </w:p>
    <w:p w:rsidR="00987B60" w:rsidRPr="00987B60" w:rsidRDefault="00987B60" w:rsidP="00987B6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целях улучшения качества теплоснабжения, снижения эксплуатационных затрат и потерь тепла в сетях предусматривается реконструкция 8,26 км сетей теплоснабжения.</w:t>
      </w:r>
    </w:p>
    <w:p w:rsidR="00987B60" w:rsidRPr="00987B60" w:rsidRDefault="00987B60" w:rsidP="00987B6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целях внедрения автоматизированной системы управления в комплексе теплоснабжения предусмотрена установка системы автоматизированного технологического учета производства и транспортировки по сетям тепла и горячей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 6. В целях повышения качественных характеристик теплоносителя, предотвращения преждевременного износа оборудования котельного оборудования и сетей теплоснабжения планируется установка станций водоподготовки на вводимых газовых котельных.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7. В целях надежного обеспечения электроснабжения источников тепла предусматривается приобретение и установка резервных источников питания (газовых электрогенераторов) на основных газовых котельных.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городе Щигры преобладает централизованное теплоснабжение от котельных, находящихся в собственности Курской области и переданных на праве хозяйственного ведения в ГУПКО «Курскоблжилкомхоз», от которых обеспечивается около 100% суммарной нагрузки потребителей города. Централизованная система теплоснабжения города сложилась, в основном, в 1980 - 2004 годы. Особенностью организации централизованного теплоснабжения в городе Щигры является то, что процесс передачи тепловой энергии от энергоисточников до потребителей осуществляется одним юридическим лицом.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Открытая система горячего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сегодняшний день горячее водоснабжение потребителей котельной «Авангард» производится по открытой схеме.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Существование такой схемы имеет следующие недостатки: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повышенные расходы тепла на отопление и ГВС;</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высокие удельные расходы топлива и электроэнергии на производство тепла;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повышенные затраты на эксплуатацию котельных и тепловых сетей;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не обеспечивается качественное теплоснабжение потребителей из-за больших потерь тепла и количества повреждений на тепловых сетях;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повышенные затраты на химводоподготовку.</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Переход на закрытую схему присоединения систем ГВС позволит обеспечить:</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снижение расхода тепла на отопление и ГВС за счет перевода на качественно-количественное регулирование температуры теплоносителя в соответствии с температурным графиком;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снижение внутренней коррозии трубопроводов и отложения солей;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снижение темпов износа оборудования тепловых станций и котельных;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кардинальное 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снижение объемов работ по химводоподготовке подпиточной воды и, соответственно, затрат;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снижение аварийности систем теплоснабжения.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Целесообразно проведение энергетических обследований существующих систем теплоснабжения с выявлением всех негативных последствий использования открытых схем. Результатом таких обследований являются технически обоснованные заключения и рекомендации о переводе на закрытую схему.</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Необходима разработка нормативной документации по внедрению и эксплуатации систем горячего водоснабжения по закрытой схеме.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При горячем водоснабжении выполняемом по открытой схеме, потребителям из системы отопления зачастую подается вода, обладающая неудовлетворительными органолептическими и бактериологическими показателями. В рамках реализации рассматриваемого мероприятия поступающая по закрытой схеме горячая вода будет иметь качество питьевой и соответствовать санитарным правилам и нормам.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Внедрение закрытых схем ГВС является энергосберегающим мероприятием. В результате реализации данного мероприятия снижается не только потребление энергоресурсов (электроэнергия, тепловая энергия и вода), но и происходит снижение выбросов в атмосферу и повышается надежность системы теплоснабжения.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Реализация данного мероприятия на сегодняшний день проблематична, поскольку требует значительных инвестиционных вложений.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Предполагаемые способы внедрения: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i/>
          <w:iCs/>
          <w:color w:val="000000"/>
          <w:sz w:val="18"/>
          <w:szCs w:val="18"/>
          <w:lang w:eastAsia="ru-RU"/>
        </w:rPr>
        <w:t>1) коммерческое финансирование (при окупаемости затрат);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i/>
          <w:iCs/>
          <w:color w:val="000000"/>
          <w:sz w:val="18"/>
          <w:szCs w:val="18"/>
          <w:lang w:eastAsia="ru-RU"/>
        </w:rPr>
        <w:t>2) конкурс на осуществление инвестиционных проектов, разработанных в результате выполнения работ по энергетическому планированию развития города;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i/>
          <w:iCs/>
          <w:color w:val="000000"/>
          <w:sz w:val="18"/>
          <w:szCs w:val="18"/>
          <w:lang w:eastAsia="ru-RU"/>
        </w:rPr>
        <w:t>3) бюджетное финансирование для эффективных энергосберегающих проектов с большими сроками окупаемости;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i/>
          <w:iCs/>
          <w:color w:val="000000"/>
          <w:sz w:val="18"/>
          <w:szCs w:val="18"/>
          <w:lang w:eastAsia="ru-RU"/>
        </w:rPr>
        <w:t>4) введение запретов и обязательных требований по применению, надзор за их соблюдением;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i/>
          <w:iCs/>
          <w:color w:val="000000"/>
          <w:sz w:val="18"/>
          <w:szCs w:val="18"/>
          <w:lang w:eastAsia="ru-RU"/>
        </w:rPr>
        <w:t>5) другие предложения.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lastRenderedPageBreak/>
        <w:t>4. Предложения по строительству, реконструкции и модернизации объектов системы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питьевой водой вводимых в период 2021-2031 годов объектов жилья, социальной и производственной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«город Щигры».</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водоснабжения вводимого индивидуального жилья в городе Щигры домов общей площадью 10 000 кв.м. необходимо построить 6 км водопроводных сетей.</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водоснабжения вводимых малоэтажных многоквартирных жилых домов необходимо построить 4 км водопроводных сетей.</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водоснабжения вводимых в период 2021-2031 годов объектов бюджетной сферы предполагается построить 1,3 км водопроводных сетей.</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водоснабжения вводимых в период 2021-2031 годов объектов производственной и коммерческой сферы предполагается построить 4,5 км водопроводных сетей.</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целях улучшения качества питьевой воды построить станции обезжелезивания на водозаборах «Центральный», «Пригородный» и «Формпласт».</w:t>
      </w:r>
    </w:p>
    <w:p w:rsidR="00987B60" w:rsidRPr="00987B60" w:rsidRDefault="00987B60" w:rsidP="00987B6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целях повышения надежности и улучшения качества водоснабжения предполагается осуществить строительство шести артезианских скважин:</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для водозабора «Пригородный» по ул. Кирова, ул. Слободская и ул. Луговая по одной скважине;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для водозабора «Центральный» по ул. Лазарева две скважины;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для водозабора «Формпласт» в районе сада одну скважину.</w:t>
      </w:r>
    </w:p>
    <w:p w:rsidR="00987B60" w:rsidRPr="00987B60" w:rsidRDefault="00987B60" w:rsidP="00987B6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и модернизацию восьми артезианских скважин с установкой частотно-регулируемого электропривода;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двух водонапорных башен;</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24 км водопроводных сетей.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строительства объектов водоснабжения для существующих объектов жилищного фонда социальной и производственной сферы в муниципальном образовании «город Щигры» в 2021-2031 годах</w:t>
      </w:r>
    </w:p>
    <w:tbl>
      <w:tblPr>
        <w:tblW w:w="14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2734"/>
        <w:gridCol w:w="833"/>
        <w:gridCol w:w="831"/>
        <w:gridCol w:w="669"/>
        <w:gridCol w:w="669"/>
        <w:gridCol w:w="668"/>
        <w:gridCol w:w="668"/>
        <w:gridCol w:w="668"/>
        <w:gridCol w:w="668"/>
        <w:gridCol w:w="668"/>
        <w:gridCol w:w="668"/>
        <w:gridCol w:w="668"/>
        <w:gridCol w:w="668"/>
        <w:gridCol w:w="668"/>
        <w:gridCol w:w="195"/>
      </w:tblGrid>
      <w:tr w:rsidR="00987B60" w:rsidRPr="00987B60" w:rsidTr="00987B60">
        <w:trPr>
          <w:tblCellSpacing w:w="0" w:type="dxa"/>
        </w:trPr>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микрорайона, улицы, объекта</w:t>
            </w:r>
          </w:p>
        </w:tc>
        <w:tc>
          <w:tcPr>
            <w:tcW w:w="27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объектов водоснабжения</w:t>
            </w: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измер.</w:t>
            </w:r>
          </w:p>
        </w:tc>
        <w:tc>
          <w:tcPr>
            <w:tcW w:w="829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Количество (ф.е.)</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w:t>
            </w:r>
          </w:p>
        </w:tc>
        <w:tc>
          <w:tcPr>
            <w:tcW w:w="745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 том числе по годам</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МО «город Щигры»</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Артезианские скважины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Водонапорные башни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Водопровод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18,5</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3,7</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Водоразборные колонки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мероприятий по реконструкции объектов водоснабжения МО «город Щигры» на 2021-2031 годы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перспективной подачи в сутки максимального водопотребления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(замена) водозаборных сооружений (артезианских скважин)</w:t>
      </w:r>
    </w:p>
    <w:tbl>
      <w:tblPr>
        <w:tblW w:w="14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
        <w:gridCol w:w="1988"/>
        <w:gridCol w:w="1245"/>
        <w:gridCol w:w="1126"/>
        <w:gridCol w:w="1309"/>
        <w:gridCol w:w="711"/>
        <w:gridCol w:w="711"/>
        <w:gridCol w:w="711"/>
        <w:gridCol w:w="711"/>
        <w:gridCol w:w="711"/>
        <w:gridCol w:w="711"/>
        <w:gridCol w:w="711"/>
        <w:gridCol w:w="711"/>
        <w:gridCol w:w="711"/>
        <w:gridCol w:w="711"/>
        <w:gridCol w:w="725"/>
        <w:gridCol w:w="156"/>
      </w:tblGrid>
      <w:tr w:rsidR="00987B60" w:rsidRPr="00987B60" w:rsidTr="00987B60">
        <w:trPr>
          <w:trHeight w:val="150"/>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 п/п</w:t>
            </w:r>
          </w:p>
        </w:tc>
        <w:tc>
          <w:tcPr>
            <w:tcW w:w="442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Данные намеченного к реконструкции водозаборного сооружения (артскважины)</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93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(ед.) (млн.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9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65"/>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w:t>
            </w:r>
          </w:p>
        </w:tc>
        <w:tc>
          <w:tcPr>
            <w:tcW w:w="36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 скважин - рабочих</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40"/>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16 скважин</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Лазарева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 16скв. и 2 новые скважины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0,9</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5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 скважины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Степная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8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8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скважина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Комсомольская (Горпарк)</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7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0"/>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w:t>
            </w:r>
          </w:p>
        </w:tc>
        <w:tc>
          <w:tcPr>
            <w:tcW w:w="36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 скважин- рабочих,</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3 - на работают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00"/>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 скважины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 Кирова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(1 не работает)</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 и 1-замена</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40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7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 скважины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 Слободская</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(1 не работает)</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 и 1-замена</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8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5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скважина ул. Луговая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 и 1-бурение скважины</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4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0"/>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скважина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Красноармейская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5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2,5</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 скважины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ул. Победы</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(1 не работает)</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40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0"/>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3</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«Формнласт»</w:t>
            </w:r>
          </w:p>
        </w:tc>
        <w:tc>
          <w:tcPr>
            <w:tcW w:w="36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 скважины – рабочих,</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 – не работают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7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3,1</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 скважин на территории сада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пос. Вишневка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4-реконструкция и 1-замена</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8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2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3,2</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скважина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Мичурина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1-реконструкция</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2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2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установка частотно-регулируемых электроприводов на артезианских скважин</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 7 скважин</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2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45"/>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20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tc>
        <w:tc>
          <w:tcPr>
            <w:tcW w:w="369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 скважин, из них 28– рабочих 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8 – не рабочих</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5,9</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(замена) водонапорных башен</w:t>
      </w:r>
    </w:p>
    <w:tbl>
      <w:tblPr>
        <w:tblW w:w="142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2005"/>
        <w:gridCol w:w="812"/>
        <w:gridCol w:w="1377"/>
        <w:gridCol w:w="1702"/>
        <w:gridCol w:w="680"/>
        <w:gridCol w:w="680"/>
        <w:gridCol w:w="680"/>
        <w:gridCol w:w="680"/>
        <w:gridCol w:w="680"/>
        <w:gridCol w:w="680"/>
        <w:gridCol w:w="680"/>
        <w:gridCol w:w="680"/>
        <w:gridCol w:w="680"/>
        <w:gridCol w:w="680"/>
        <w:gridCol w:w="680"/>
        <w:gridCol w:w="156"/>
      </w:tblGrid>
      <w:tr w:rsidR="00987B60" w:rsidRPr="00987B60" w:rsidTr="00987B60">
        <w:trPr>
          <w:trHeight w:val="54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26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Данные намеченной к реконструкции водонапорной башни</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54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(ед.) (млн.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3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2082</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47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645"/>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«Пригородный»</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84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1,1</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водонапорная башня ул.Слободская</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84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45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 водонапорная башня ул.Луговая</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2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435"/>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 «Центральный»</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615"/>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Насосная станция 2-го подъема</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06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14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 резервуара чистой воды</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6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99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69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(замена) водопроводных сетей</w:t>
      </w:r>
    </w:p>
    <w:tbl>
      <w:tblPr>
        <w:tblW w:w="14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1759"/>
        <w:gridCol w:w="871"/>
        <w:gridCol w:w="1560"/>
        <w:gridCol w:w="1701"/>
        <w:gridCol w:w="688"/>
        <w:gridCol w:w="688"/>
        <w:gridCol w:w="688"/>
        <w:gridCol w:w="688"/>
        <w:gridCol w:w="688"/>
        <w:gridCol w:w="688"/>
        <w:gridCol w:w="688"/>
        <w:gridCol w:w="688"/>
        <w:gridCol w:w="688"/>
        <w:gridCol w:w="688"/>
        <w:gridCol w:w="688"/>
        <w:gridCol w:w="195"/>
        <w:gridCol w:w="156"/>
      </w:tblGrid>
      <w:tr w:rsidR="00987B60" w:rsidRPr="00987B60" w:rsidTr="00987B60">
        <w:trPr>
          <w:trHeight w:val="135"/>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33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Характеристика намеченного к реконструкции (замене) участка водопровода</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71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(км) (млн.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7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69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8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142,2 км. водопроводных сетей в г. Щигры</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6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Замена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4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4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6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80"/>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6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5.</w:t>
      </w:r>
      <w:hyperlink r:id="rId7" w:anchor="_TOC_250001" w:history="1">
        <w:r w:rsidRPr="00987B60">
          <w:rPr>
            <w:rFonts w:ascii="Tahoma" w:eastAsia="Times New Roman" w:hAnsi="Tahoma" w:cs="Tahoma"/>
            <w:b/>
            <w:bCs/>
            <w:color w:val="33A6E3"/>
            <w:kern w:val="36"/>
            <w:sz w:val="20"/>
            <w:szCs w:val="20"/>
            <w:u w:val="single"/>
            <w:lang w:eastAsia="ru-RU"/>
          </w:rPr>
          <w:t>Экологические аспекты мероприятий по строительству и реконструкции объектов централизованной системы водоснабжения</w:t>
        </w:r>
      </w:hyperlink>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20"/>
          <w:szCs w:val="20"/>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санитарно-эпидемиологической надежности водозаборов хозяйственно-питьевого назначения в соответствии с требованиями СанПиН 2.1.4.1110-02 должны быть предусмотрены зоны санитарной охраны (ЗСО) источников водоснабжения и водопроводных сооружений в составе трех поясов.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На территориях поясов ЗСО устанавливаются определенные регламенты хозяйственной деятельности, направленные на сохранение постоянства природного состава воды в источнике путем устранения и предупреждения возможности ее загрязнения.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Предусмотрены мероприятия, обеспечивающие охрану окружающей среды. К таким мероприятиям по охране природы относятся: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-утверждение запасов на действующих водозаборах;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разработка проектов зон санитарной охраны, обустройство зон санитарной охраны водозаборов и соблюдение в их границах всех нормативных регламентов;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-оформление лицензий на водопользование, упорядочение и контроль при лицензировании водопользователей;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техническая реконструкция водозаборных скважин;</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организация сети наблюдательных скважин, обеспечивающих мониторинговые наблюдения за уровненным режимом и качеством подземных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общее оздоровление обстановки в зоне основного питания подземных вод, на водосборах малых рек, оврагов с целью устранения загрязнения;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внедрение современных станций водоподготовки;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реконструкция существующих сетей на участках, требующих замены;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рациональное использование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а) введение повсеместного приборного учета расхода подаваемой воды; б) внедрение водосберегающих технологий;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б) применение современных инженерно-технических решений в работе систем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повышение качества эксплуатации систем водоснабжения; е) повышение культуры водопользователей;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г) разработка и внедрение экономического стимулирования рационального использования питьевой воды потребителями и производителями;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 внедрение автоматических систем регулирования работы сооружений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 мероприятием по охране подземных вод является формирование ЗСО вокруг скважин и водонапорных башен. В соответствии с требованиями СНиП 2.04.02-84* «Водоснабжение. Наружные сети и сооружения» (п.п. 10.2, 10.12, 10.14, 10.15 и т.д.) и СанПиН 2.1.4.1110-02 «Зоны санитарной охраны источников водоснабжения и водопроводов питьевого назначения» для подземных источников водоснабжения ЗСО должна состоять из трёх поясов: первого (строгого режима), второго и третьего (режимов ограничения).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Первый пояс (строгого режима) заключает территорию расположения скважины, насосной станции, отводящего водопровода. Его назначение - защита места водозабора от случайного или умышленного загрязнения, а так же повреждения.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Второй пояс - зона ограничений от микробного т бактериологического загрязнения.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Третий пояс - зона ограничений от химических загрязнений.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пределах первого пояса ЗСО не допускается: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Мероприятия по первому поясу.</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Территория первого пояса ЗСО должна быть спланирована для отвода поверхностного стока за ее пределы, озеленена, огорожена и обеспечена охраной. Дорожки к сооружениям должны иметь твердое покрытие. Запрещается посадка высокорослых деревьев.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Здания должны быть оборудованы канализацией с отведением сточных вод в ближайшую систему бытовой 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Водопроводные сооружения, расположенные в первом поясе ЗСО, должны быть оборудованы с учетом предотвращения возможного загрязнения питьевой воды через оголовки и устья скважин, люки и переливные трубы резервуаров и устройств заливки насосов.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пределах второго пояса ЗСО не допускается: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применение удобрений и ядохимикатов;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рубка леса главного пользования и реконструкции;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размещение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Возможно использование по специальному согласованию с территориальными органами санитарно-эпидемиологического и экологического контроля на основе СанПиН 2.1.4.1110-02 «Зоны санитарной охраны источников водоснабжения и водопроводов питьевого назначения» с использованием процедур публичных слушаний: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пределах второго пояса ЗСО:</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использование источников водоснабжения для купания, туризма, водного спорта и рыбной ловли в установленных местах;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новое строительство жилых, промышленных и сельскохозяйственных объектов;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добыча песка, гравия, донноуглубительные работы;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использование химических методов борьбы с эвтрофикацией водоемов.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пределах третьего пояса ЗСО:</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размещения складов горюче-смазочных материалов, ядохимикатов и минеральных удобрений, накопителей промстоков, шламохранилищ и других объектов;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новое строительство жилых, промышленных и сельскохозяйственных объектов;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добыча песка, гравия, донноуглубительные работы;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использование химических методов борьбы с эвтрофикацией водоемов.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Мероприятия по второму и третьему поясам.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Запрещается закачка отработанных вод в подземные горизонты, подземное складирование твердых отходов и разработка недр земли.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Запрещается размещение складов горюче- 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Размещение данных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Дополнительно в пределах второго пояса ЗСО подземных источников водоснабжения не допускается: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применение удобрений и ядохимикатов;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рубка леса главного пользования и реконструкции.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границах водоохранных зон рек, других водных объектов согласно Водному кодексу Российской Федерации от 03.06.2006 № 74-ФЗ запрещается: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заправка топливом, мойка и ремонт автомобилей, других машин и механизмов;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гаражей, в том числе металлических тентов типа «ракушка», «пенал»;</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проведение без согласования со специально уполномоченным государственным органом управления использованием и охраной водного фонда строительства и реконструкции зданий, сооружений, коммуникаций и других объектов, землеройных и других работ;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отведение неочищенного поверхностного стока в водный объект;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складирование мусора и загрязненного снега;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складов ядохимикатов, минеральных удобрений и горюче- смазочных материалов, площадок для заправки аппаратуры ядохимикатами, мест складирования и захоронения промышленных, бытовых и сельскохозяйственных отходов, кладбищ, скотомогильников, накопителей сточных вод (за исключением сооружений для очистки поверхностного стока);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применение химических средств борьбы с вредителями, болезнями растений и сорняками;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использование навозных стоков для удобрения почв;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осуществление деятельности, ведущей к загрязнению, истощению водного объекта.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Дополнительные ограничения в пределах прибрежных защитных полос:</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использование сточных вод для удобрения почв;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распашка земель;</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отвалов размываемых грунтов;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выпас сельскохозяйственных животных.</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Возможные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озеленение территории;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малые формы и элементы благоустройства;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размещение объектов водоснабжения, рекреации, рыбного и охотничьего хозяйства, водозаборных, портовых и гидротехничесихсооружений при наличии лицензии на водопользование, в котором устанавливаются требования по соблюдению водоохранного режима;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временные, нестационарные сооружения торговли и обслуживания (кроме АЗС, ремонтных мастерских, других производственно - обслуживающих объектов), при условии соблюдения санитарных норм их эксплуатации.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6.Оценка потребности в капитальных вложениях в строительство, реконструкцию и модернизацию объектов централизованной системы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После утверждения схемы водоснабжения и водоотведения, будет проведена актуализация оценки капитальных вложений в новое строительство, реконструкцию и модернизацию объектов централизованных систем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7. Целевые показатели развития централизованных систем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качества питьевой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надежности и бесперебойности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качества обслуживания абонентов;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эффективности использования ресурсов, в том числе сокращения потерь воды при транспортировке;</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соотношение цены реализации мероприятий инвестиционной программы и их эффективности - улучшение качества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 коммунального хозяйства.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Целевые показатели деятельности организаций, осуществляющих холодное водоснабжение, устанавливаются в целях поэтапного повышения качества водоснабжения, в том числе поэтапного приведения качества воды в соответствие с требованиями, установленными законодательством Российской Федерации.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Целевые показатели учитываются: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 расчете тарифов в сфере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 разработке технического задания на разработку инвестиционных программ регулируемых организаций;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          разработке инвестиционных программ регулируемых организаций;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при          разработке производственных программ регулируемых организаций.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Целевые показатели деятельности рассчитываются, исходя из:</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                            фактических показателей деятельности регулируемой организации за истекший период регулирования;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2)                               результатов технического обследования централизованных систем водоснабжения;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3)                              сравнения показателей деятельности регулируемой организации с лучшими аналогами.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tbl>
      <w:tblPr>
        <w:tblW w:w="14880" w:type="dxa"/>
        <w:tblCellSpacing w:w="0" w:type="dxa"/>
        <w:tblCellMar>
          <w:left w:w="0" w:type="dxa"/>
          <w:right w:w="0" w:type="dxa"/>
        </w:tblCellMar>
        <w:tblLook w:val="04A0" w:firstRow="1" w:lastRow="0" w:firstColumn="1" w:lastColumn="0" w:noHBand="0" w:noVBand="1"/>
      </w:tblPr>
      <w:tblGrid>
        <w:gridCol w:w="1850"/>
        <w:gridCol w:w="961"/>
        <w:gridCol w:w="1229"/>
        <w:gridCol w:w="1510"/>
        <w:gridCol w:w="1110"/>
        <w:gridCol w:w="889"/>
        <w:gridCol w:w="1184"/>
        <w:gridCol w:w="2013"/>
        <w:gridCol w:w="1237"/>
        <w:gridCol w:w="1165"/>
        <w:gridCol w:w="1732"/>
      </w:tblGrid>
      <w:tr w:rsidR="00987B60" w:rsidRPr="00987B60" w:rsidTr="00987B60">
        <w:trPr>
          <w:tblCellSpacing w:w="0" w:type="dxa"/>
        </w:trPr>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Водозаборы (шт)</w:t>
            </w:r>
          </w:p>
        </w:tc>
        <w:tc>
          <w:tcPr>
            <w:tcW w:w="9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Скважины (шт)</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Башни шт. /емкость куб.м</w:t>
            </w:r>
          </w:p>
        </w:tc>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Добыча воды (куб.м/сут)</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Отпуск воды в сеть (куб.м)</w:t>
            </w:r>
          </w:p>
        </w:tc>
        <w:tc>
          <w:tcPr>
            <w:tcW w:w="4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Сети водоснабжения</w:t>
            </w:r>
          </w:p>
        </w:tc>
        <w:tc>
          <w:tcPr>
            <w:tcW w:w="1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 ввода объекта в эксплуатацию</w:t>
            </w:r>
          </w:p>
        </w:tc>
        <w:tc>
          <w:tcPr>
            <w:tcW w:w="10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Фактический износ (%)</w:t>
            </w:r>
          </w:p>
        </w:tc>
        <w:tc>
          <w:tcPr>
            <w:tcW w:w="17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Численность населения (тыс. чел)</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(км)</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диаметр (мм)</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Центральный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1113,97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1004,38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1981-2017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1,24</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1959-2008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50 %-ветхие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0,71</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1983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1957-2010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50 %-ветхие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1,03</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1961-2011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5,1</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1959-2015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1959-2011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0,41</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67,3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7,29</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Пригородный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334,03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302,79</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21,1</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1967-2016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1983-2016</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0,73</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1963-2015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5 %-ветхие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0,83</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1983-2014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1,01</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4,59</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Формпласт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305,29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273,78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1956-2004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1,026</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1950-2017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10%-ветхие</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2,078</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28,9</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3,104</w:t>
            </w:r>
          </w:p>
        </w:tc>
      </w:tr>
      <w:tr w:rsidR="00987B60" w:rsidRPr="00987B60" w:rsidTr="00987B60">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1753,29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1580,95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142,2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20-219</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14,984</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8.Перечень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Бесхозяйные объекты централизованных систем водоснабжения на территории муниципального образования «город Щигры» Курской области не выявлены.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Сведения об объекте, имеющем признаки бесхозяйного, могут поступать:</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            от исполнительных органов государственной власти Российской Федерации;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субъектов Российской Федерации;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органов местного самоуправления;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на основании заявлений юридических и физических лиц;</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выявляться в ходе осуществления технического обследования централизованных сетей.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города Щигры Курской области.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9.Существующее положение в сфере водоотведения муниципального образования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Централизованная система водоотведения МО «город Щигры» включает в себя очистные сооружения, проектной мощностью 265,9 куб. м в сутки, 4 канализационных насосных станций, 2,0 км напорных коллекторов и 17,9 км самотечной сети канализации.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Канализационные сети города Щигры выполнена из керамических, чугунных, железобетонных, стальных труб диаметром от 100 до 300 мм и проложена на глубине 1,5-6,0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Годовой объем отвода сточных вод составляет в пределах 312,03тыс. куб.м. Максимальный суточный объем отвода сточных вод 1800 куб.м в сутки.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Централизованной канализацией оборудована центральная часть города. К централизованной канализации подключены многоквартирный жилищный фонд, центральная районная больница, районная администрация и городская администрация, школы, детские сады и ряд других объектов социальной и коммерческой сферы.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Все объекты водоотведения введены в эксплуатацию в 1954 году, вследствие чего их износ составляет 100% (ул. Свердлова – КНС-, ул. Кирова – очистные сооружения).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Характеристика технического состояния сооружений водоотведения МО «город Щигры» по состоянию на 01.01.2021 г.</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tbl>
      <w:tblPr>
        <w:tblW w:w="96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3569"/>
        <w:gridCol w:w="1844"/>
        <w:gridCol w:w="1845"/>
        <w:gridCol w:w="1964"/>
      </w:tblGrid>
      <w:tr w:rsidR="00987B60" w:rsidRPr="00987B60" w:rsidTr="00987B60">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измерения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Количество</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 износа, %</w:t>
            </w:r>
          </w:p>
        </w:tc>
      </w:tr>
      <w:tr w:rsidR="00987B60" w:rsidRPr="00987B60" w:rsidTr="00987B60">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 канализации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комплекс</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r>
      <w:tr w:rsidR="00987B60" w:rsidRPr="00987B60" w:rsidTr="00987B60">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насосная станция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93</w:t>
            </w:r>
          </w:p>
        </w:tc>
      </w:tr>
      <w:tr w:rsidR="00987B60" w:rsidRPr="00987B60" w:rsidTr="00987B60">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Напорные канализационные сети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км</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81</w:t>
            </w:r>
          </w:p>
        </w:tc>
      </w:tr>
      <w:tr w:rsidR="00987B60" w:rsidRPr="00987B60" w:rsidTr="00987B60">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Самотечные сети канализации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км</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17,3</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67</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10.Направления развития централизованных систем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Основными направлениями развития централизованных систем водоотведения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обеспечение надежного, бесперебойного водоотведения всех категорий водопотребителей;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обновление основного оборудования объектов системы водоотведения с реконструкцией морально устаревшего и физически изношенного оборудования;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обеспечение развития и модернизации системы водоотведения в целях обеспечения роста потребностей в соответствии с планами перспективного развития сельсовета при сохранении качества и надежности водоотведения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повышение качества очистки сточных вод в соответствии с требованиями нормативных документов.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Принципами развития централизованной системы водоотведения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постоянное улучшение качества предоставления услуг водоснабжения потребителям;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удовлетворение потребности в обеспечении услугой водоотведения новых объектов капитального строительства;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постоянное совершенствование схемы водоотведения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Основными задачами, решаемыми при развитии централизованных систем водоотведения являются: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переход на более эффективные и технически совершенные технологии очистки сточных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реконструкция и модернизация очистных сооружений, канализационной сети с целью обеспечения повышения надежности водоотведения и снижения аварийности;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создания системы управления водоотведением, внедрение системы измерений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водоотведения , а так же обеспечение энергоэффективности функционирования системы.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Основной целью реконструкции и развития системы водоотведения является обеспечение жителей качественной услугой.</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11.Баланс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Перечень действующих сетей и объектов по водоотведению, находящихся в аренде АО «Курскоблводоканал»</w:t>
      </w:r>
    </w:p>
    <w:tbl>
      <w:tblPr>
        <w:tblW w:w="9930" w:type="dxa"/>
        <w:tblCellSpacing w:w="0" w:type="dxa"/>
        <w:tblCellMar>
          <w:left w:w="0" w:type="dxa"/>
          <w:right w:w="0" w:type="dxa"/>
        </w:tblCellMar>
        <w:tblLook w:val="04A0" w:firstRow="1" w:lastRow="0" w:firstColumn="1" w:lastColumn="0" w:noHBand="0" w:noVBand="1"/>
      </w:tblPr>
      <w:tblGrid>
        <w:gridCol w:w="706"/>
        <w:gridCol w:w="2509"/>
        <w:gridCol w:w="2809"/>
        <w:gridCol w:w="2824"/>
        <w:gridCol w:w="1082"/>
      </w:tblGrid>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Адрес</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Техническая характеристика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Балансовая стоимость (тыс. руб.)</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Макарова,</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670,5п.м.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диам. 300мм,керамика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Ново-Курская</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704,5 п.м. ул. Ново-Курская диам. 300мм.,керамик</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Ново- Курская старая линия</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протяженность1350 п.м. ул. диам.219мм. асбестоцем., керамика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 ул. Красная от "Геомаш" по ул. Дзержинского,</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протяженность 1100п.м. асбестоцемент.</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5</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 ул .Красная</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643п.м. диам. 100-150мм.мм, асбестоцем.,керамика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Ул. Лазарева</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протяженность1089 п.м., диам.200мм, асбестоцем..</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7</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Октябрьская, ул. Луначарского</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1377п.м. диам. 300мм.мм, асбестоцем., г. Щигры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Канализационная сеть</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п. Формпласт</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протяженность 4200 п.м. п. диам. 300мм,керамика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9</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Внеплощадочные сети канализации</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диам.100-150мм, протяженность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6770 п. м</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Напорный канализационный коллектор</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Щигры,п. Формпласт</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диам 219, 150 мм, протяженность 2000 п. м</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11</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Канализационные колодцы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204 шт.</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12</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Здание канализационной насосной станции, общая площадь 28,3 кв.м., ул.Свердлова.</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ул.Свердлова.</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общая площадь 28,3 кв.м.,.</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13</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Здание канализационной насосной станции, п. Формпласт, ул.Крупской</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ул.Крупской</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Здание канализационной насосной станции, п. Формпласт</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14</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Комплекс очистных сооружений (2шт.) ул. Кирова, п. Формпласт</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Российская Федерация, Курская область, г Щигры, ул. Кирова, п..Формпласт</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Схема прилагается.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Объем и стоимость услуги системы водоотведения МО «город Щигры» по состоянию на 01.01.2021 г.</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5188"/>
        <w:gridCol w:w="1959"/>
        <w:gridCol w:w="2031"/>
      </w:tblGrid>
      <w:tr w:rsidR="00987B60" w:rsidRPr="00987B60" w:rsidTr="00987B6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Показатели</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 изм.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2012 год</w:t>
            </w:r>
          </w:p>
        </w:tc>
      </w:tr>
      <w:tr w:rsidR="00987B60" w:rsidRPr="00987B60" w:rsidTr="00987B6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Расчетное суточное водоотведение (с учетом ГВС) – всего, в т.ч.:</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прочие потребители</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куб.м/сутки</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1090</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700,02</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201,42</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188,56</w:t>
            </w:r>
          </w:p>
        </w:tc>
      </w:tr>
      <w:tr w:rsidR="00987B60" w:rsidRPr="00987B60" w:rsidTr="00987B6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Годовой объем водоотведения - всего,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 т.ч. - население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бюджетные организации;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прочие потребители</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 куб. 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397,9</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255,51</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73,52</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68,87</w:t>
            </w:r>
          </w:p>
        </w:tc>
      </w:tr>
      <w:tr w:rsidR="00987B60" w:rsidRPr="00987B60" w:rsidTr="00987B6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Себестоимость отвода стоков</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руб./куб.м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28,58</w:t>
            </w:r>
          </w:p>
        </w:tc>
      </w:tr>
      <w:tr w:rsidR="00987B60" w:rsidRPr="00987B60" w:rsidTr="00987B6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Тариф на реализацию услуги водоотведения-всего,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руб./куб.м</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23,59</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Характеристика имущественной принадлежности и технического состояния системы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муниципального образования «город Щигры» на 01.01.2021 годы</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1120"/>
        <w:gridCol w:w="1288"/>
        <w:gridCol w:w="957"/>
        <w:gridCol w:w="510"/>
        <w:gridCol w:w="1237"/>
        <w:gridCol w:w="801"/>
        <w:gridCol w:w="1309"/>
        <w:gridCol w:w="1379"/>
        <w:gridCol w:w="1859"/>
      </w:tblGrid>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 нахождения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объекта</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водоотведения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Единица измерения</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Кол-во</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 ввода в эксплуатацию</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 износа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Требует замены или реконструкции</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Собственник объекта</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Обслуживающая организация</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Свердлова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Шт.</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1955</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Требует замены</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Администрация города Щигры</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АО «Курскоблводоканал»</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 Кирова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ОС</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Шт.</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1955</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Требует замены</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Администрация города Щигры</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АО «Курскоблводоканал»</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 Формпласт</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Шт.</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1967</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Требует реконструкции</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Администрация города Щигры</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АО «Курскоблводоканал»</w:t>
            </w:r>
          </w:p>
        </w:tc>
      </w:tr>
      <w:tr w:rsidR="00987B60" w:rsidRPr="00987B60" w:rsidTr="00987B6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ОС</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Шт.</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1967</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Требует реконструкции</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Администрация города Щигры</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АО «Курскоблводоканал»</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987B60">
        <w:rPr>
          <w:rFonts w:ascii="Tahoma" w:eastAsia="Times New Roman" w:hAnsi="Tahoma" w:cs="Tahoma"/>
          <w:b/>
          <w:bCs/>
          <w:color w:val="000000"/>
          <w:kern w:val="36"/>
          <w:sz w:val="20"/>
          <w:szCs w:val="20"/>
          <w:lang w:eastAsia="ru-RU"/>
        </w:rPr>
        <w:t>12.Предложения по строительству, реконструкции и модернизации объектов централизованных систем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строительства объектов централизованного водоотведения для обеспечения коммунальными услугами вводимых объектов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МО «город Щигры» на 2021– 2031 годы</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2386"/>
        <w:gridCol w:w="939"/>
        <w:gridCol w:w="1447"/>
        <w:gridCol w:w="1540"/>
        <w:gridCol w:w="1524"/>
        <w:gridCol w:w="1445"/>
      </w:tblGrid>
      <w:tr w:rsidR="00987B60" w:rsidRPr="00987B60" w:rsidTr="00987B60">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и адрес объектов жилья, социальной и производственной сферы</w:t>
            </w:r>
          </w:p>
        </w:tc>
        <w:tc>
          <w:tcPr>
            <w:tcW w:w="1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Сроки стр-ва</w:t>
            </w:r>
          </w:p>
        </w:tc>
        <w:tc>
          <w:tcPr>
            <w:tcW w:w="56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Количество и характеристика объектов водоснабжения</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 канализации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(ед./куб.м/сутки)</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Канализационные насосные станции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(ед./куб.м/сутки)</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Напорный канализационный коллектор (км)</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Самотечные сети канализации (км)</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Строительство полей фильтрации в городе Щигры по ул. Кирова.</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2021– 2031г.</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2200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Строительство КНС</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Строительство напорного канализационного коллектора</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 км.</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Строительство самотечных сетей канализации</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24,0 км</w:t>
            </w:r>
          </w:p>
        </w:tc>
      </w:tr>
      <w:tr w:rsidR="00987B60" w:rsidRPr="00987B60" w:rsidTr="00987B6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Итого</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outlineLvl w:val="5"/>
              <w:rPr>
                <w:rFonts w:ascii="Times New Roman" w:eastAsia="Times New Roman" w:hAnsi="Times New Roman" w:cs="Times New Roman"/>
                <w:b/>
                <w:bCs/>
                <w:sz w:val="15"/>
                <w:szCs w:val="15"/>
                <w:lang w:eastAsia="ru-RU"/>
              </w:rPr>
            </w:pPr>
            <w:r w:rsidRPr="00987B60">
              <w:rPr>
                <w:rFonts w:ascii="Times New Roman" w:eastAsia="Times New Roman" w:hAnsi="Times New Roman" w:cs="Times New Roman"/>
                <w:b/>
                <w:bCs/>
                <w:sz w:val="15"/>
                <w:szCs w:val="15"/>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2200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24,0</w:t>
            </w:r>
          </w:p>
        </w:tc>
      </w:tr>
    </w:tbl>
    <w:p w:rsidR="00987B60" w:rsidRPr="00987B60" w:rsidRDefault="00987B60" w:rsidP="00987B60">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987B60">
        <w:rPr>
          <w:rFonts w:ascii="Tahoma" w:eastAsia="Times New Roman" w:hAnsi="Tahoma" w:cs="Tahoma"/>
          <w:b/>
          <w:bCs/>
          <w:color w:val="000000"/>
          <w:sz w:val="24"/>
          <w:szCs w:val="24"/>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Перечень плановых мероприятий по ремонту объектов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3345"/>
        <w:gridCol w:w="2985"/>
        <w:gridCol w:w="2490"/>
      </w:tblGrid>
      <w:tr w:rsidR="00987B60" w:rsidRPr="00987B60" w:rsidTr="00987B60">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п/п</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мероприятий</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Срок выполнения</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Ответственный</w:t>
            </w:r>
          </w:p>
        </w:tc>
      </w:tr>
      <w:tr w:rsidR="00987B60" w:rsidRPr="00987B60" w:rsidTr="00987B60">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Капитальный ремонт напорный канализационный коллектор от КНС по ул. Мира до самотечного коллектора по ул. Макарова</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 г</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МО «город Щигры»</w:t>
            </w:r>
          </w:p>
        </w:tc>
      </w:tr>
      <w:tr w:rsidR="00987B60" w:rsidRPr="00987B60" w:rsidTr="00987B60">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 очистных сооружений г. Щигры , Курской области, ул. Кирова</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 г</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МО «город Щигры»</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отвода бытовых и промышленных стоков от вводимых в период 2021-2031 годах объектов жилья, социальной и производственной сферы планируется выполнить следующие мероприятия по развитию существующей схемы централизованного водоотведения муниципального образования «город Щигры».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1.Для отвода бытовых стоков от вводимого индивидуального жилья в городе Щигры общей площадью 10 000 кв.м построить поля фильтрации, 3,6 км самотечных сетей канализации, канализационную насосную станцию мощностью 2500 куб.м/сутки, 0,5 км напорного канализационного коллектора.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2.Для отвода бытовых стоков от вводимых малоэтажных секционных многоквартирных жилых домов на территории города Щигры построить 3,6 км самотечных сетей канализации, канализационную насосную станцию мощностью 2500 куб.м/сутки.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3.Для отвода бытовых стоков от вводимых в период 2021-2031 годов объектов бюджетной сферы предполагается построить 4,5 км самотечных сетей канализации.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4.Для отвода бытовых стоков от вводимых в период 2021-2031 годов объектов производственной и коммерческой сферы предполагается построить 3,2 км самотечных сетей канализации.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5.Для отвода бытовых стоков от существующего индивидуального жилищного фонда построить 4,1 км самотечных сетей канализации, канализационную насосную станцию мощностью 2500 куб.м/сутки, 0,5 км напорного канализационного коллектора.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6.Ввиду предельного износа сооружений водоотведения и в целях повышения надежности работы системы централизованного водоотведения, улучшения качества предоставления коммунальных услуг, снижения эксплуатационных затрат, выполнения в полной объеме санитарных и экологических требований по очистке стоков предполагается осуществить:</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строительство полей фильтрации в районе ул. Кирова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и модернизацию действующих очистных сооружений канализации;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и модернизацию действующих канализационных насосных станций с доведением суточной производительности по КНС №1 до 2500 куб. м, КНС №2 до 1000 куб. м, КНС №3 до 220 куб. м, КНС №4 до 220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2,0 км напорного канализационного коллектора;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реконструкцию 6,7 км самотечных сетей канализации.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b/>
          <w:bCs/>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строительства объектов системы централизованного водоотведения для подключения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существующих объектов жилищного фонда социальной и производственной сферы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муниципальном образовании «город Щигры» на 2021-2031 годы</w:t>
      </w:r>
    </w:p>
    <w:tbl>
      <w:tblPr>
        <w:tblW w:w="13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1530"/>
        <w:gridCol w:w="1729"/>
        <w:gridCol w:w="688"/>
        <w:gridCol w:w="784"/>
        <w:gridCol w:w="707"/>
        <w:gridCol w:w="707"/>
        <w:gridCol w:w="707"/>
        <w:gridCol w:w="707"/>
        <w:gridCol w:w="707"/>
        <w:gridCol w:w="707"/>
        <w:gridCol w:w="707"/>
        <w:gridCol w:w="707"/>
        <w:gridCol w:w="707"/>
        <w:gridCol w:w="707"/>
        <w:gridCol w:w="1229"/>
        <w:gridCol w:w="195"/>
      </w:tblGrid>
      <w:tr w:rsidR="00987B60" w:rsidRPr="00987B60" w:rsidTr="00987B60">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5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микрорайона, улицы, объекта</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Наименование объектов водоотведения</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Един.</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измер.</w:t>
            </w:r>
          </w:p>
        </w:tc>
        <w:tc>
          <w:tcPr>
            <w:tcW w:w="92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Количество</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w:t>
            </w:r>
          </w:p>
        </w:tc>
        <w:tc>
          <w:tcPr>
            <w:tcW w:w="844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 том числе по годам</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lastRenderedPageBreak/>
              <w:t> </w:t>
            </w:r>
          </w:p>
        </w:tc>
        <w:tc>
          <w:tcPr>
            <w:tcW w:w="15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Всего по МО</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 кнализации</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Канализационные насосные станции</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ед.</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Напорный канализационный коллектор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км</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2,6</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r w:rsidR="00987B60" w:rsidRPr="00987B60" w:rsidTr="00987B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Самотечные сети канализации</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км</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24</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Прогноз мероприятий по реконструкции объектов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для обеспечения перспективного отвода стоков в сутки максимального водопотребления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МО «город Щигры» на 2021-2031 годы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Реконструкция (модернизация) очистных сооружений канализации</w:t>
      </w:r>
    </w:p>
    <w:tbl>
      <w:tblPr>
        <w:tblW w:w="14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1560"/>
        <w:gridCol w:w="842"/>
        <w:gridCol w:w="1617"/>
        <w:gridCol w:w="1987"/>
        <w:gridCol w:w="651"/>
        <w:gridCol w:w="651"/>
        <w:gridCol w:w="651"/>
        <w:gridCol w:w="651"/>
        <w:gridCol w:w="651"/>
        <w:gridCol w:w="651"/>
        <w:gridCol w:w="651"/>
        <w:gridCol w:w="651"/>
        <w:gridCol w:w="651"/>
        <w:gridCol w:w="651"/>
        <w:gridCol w:w="597"/>
        <w:gridCol w:w="195"/>
        <w:gridCol w:w="195"/>
      </w:tblGrid>
      <w:tr w:rsidR="00987B60" w:rsidRPr="00987B60" w:rsidTr="00987B60">
        <w:trPr>
          <w:trHeight w:val="510"/>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00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Данные намеченного к реконструкции (модернизации) очистных сооружений канализации</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 (модернизации)</w:t>
            </w:r>
          </w:p>
        </w:tc>
        <w:tc>
          <w:tcPr>
            <w:tcW w:w="757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(ед.)</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4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50"/>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Поля фильтрации</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строительство</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05"/>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 ул. Кирова</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1965</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Замена биоыильтра, ремонт кровли,</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ремонт стен</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Очистные сооружения п. Формпласт</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1965</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Реконструкция биофильтра</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(модернизация) канализационных насосных станций</w:t>
      </w:r>
    </w:p>
    <w:tbl>
      <w:tblPr>
        <w:tblW w:w="14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1267"/>
        <w:gridCol w:w="916"/>
        <w:gridCol w:w="1862"/>
        <w:gridCol w:w="1883"/>
        <w:gridCol w:w="698"/>
        <w:gridCol w:w="698"/>
        <w:gridCol w:w="698"/>
        <w:gridCol w:w="698"/>
        <w:gridCol w:w="698"/>
        <w:gridCol w:w="698"/>
        <w:gridCol w:w="698"/>
        <w:gridCol w:w="698"/>
        <w:gridCol w:w="698"/>
        <w:gridCol w:w="698"/>
        <w:gridCol w:w="698"/>
        <w:gridCol w:w="156"/>
      </w:tblGrid>
      <w:tr w:rsidR="00987B60" w:rsidRPr="00987B60" w:rsidTr="00987B60">
        <w:trPr>
          <w:trHeight w:val="135"/>
          <w:tblCellSpacing w:w="0" w:type="dxa"/>
        </w:trPr>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11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Данные намеченной к реконструкции (модернизации) канализационной насосной станции</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7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(км.)</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7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65"/>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numPr>
                <w:ilvl w:val="0"/>
                <w:numId w:val="4"/>
              </w:numPr>
              <w:spacing w:after="0" w:line="240" w:lineRule="auto"/>
              <w:ind w:left="0"/>
              <w:rPr>
                <w:rFonts w:ascii="Times New Roman" w:eastAsia="Times New Roman" w:hAnsi="Times New Roman" w:cs="Times New Roman"/>
                <w:sz w:val="24"/>
                <w:szCs w:val="24"/>
                <w:lang w:eastAsia="ru-RU"/>
              </w:rPr>
            </w:pPr>
            <w:r w:rsidRPr="00987B60">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 -1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1972</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Частичная замена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65"/>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numPr>
                <w:ilvl w:val="0"/>
                <w:numId w:val="5"/>
              </w:numPr>
              <w:spacing w:after="0" w:line="240" w:lineRule="auto"/>
              <w:ind w:left="0"/>
              <w:rPr>
                <w:rFonts w:ascii="Times New Roman" w:eastAsia="Times New Roman" w:hAnsi="Times New Roman" w:cs="Times New Roman"/>
                <w:sz w:val="24"/>
                <w:szCs w:val="24"/>
                <w:lang w:eastAsia="ru-RU"/>
              </w:rPr>
            </w:pPr>
            <w:r w:rsidRPr="00987B60">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 -2</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1972</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Частичная замена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65"/>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numPr>
                <w:ilvl w:val="0"/>
                <w:numId w:val="6"/>
              </w:numPr>
              <w:spacing w:after="0" w:line="240" w:lineRule="auto"/>
              <w:ind w:left="0"/>
              <w:rPr>
                <w:rFonts w:ascii="Times New Roman" w:eastAsia="Times New Roman" w:hAnsi="Times New Roman" w:cs="Times New Roman"/>
                <w:sz w:val="24"/>
                <w:szCs w:val="24"/>
                <w:lang w:eastAsia="ru-RU"/>
              </w:rPr>
            </w:pPr>
            <w:r w:rsidRPr="00987B60">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 -3</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1972</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Частичная замена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05"/>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numPr>
                <w:ilvl w:val="0"/>
                <w:numId w:val="7"/>
              </w:numPr>
              <w:spacing w:after="0" w:line="240" w:lineRule="auto"/>
              <w:ind w:left="0"/>
              <w:rPr>
                <w:rFonts w:ascii="Times New Roman" w:eastAsia="Times New Roman" w:hAnsi="Times New Roman" w:cs="Times New Roman"/>
                <w:sz w:val="24"/>
                <w:szCs w:val="24"/>
                <w:lang w:eastAsia="ru-RU"/>
              </w:rPr>
            </w:pPr>
            <w:r w:rsidRPr="00987B60">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КНС -4</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1972</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80</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Частичная замена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225"/>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numPr>
                <w:ilvl w:val="0"/>
                <w:numId w:val="8"/>
              </w:numPr>
              <w:spacing w:after="0" w:line="240" w:lineRule="auto"/>
              <w:ind w:left="0"/>
              <w:rPr>
                <w:rFonts w:ascii="Times New Roman" w:eastAsia="Times New Roman" w:hAnsi="Times New Roman" w:cs="Times New Roman"/>
                <w:sz w:val="24"/>
                <w:szCs w:val="24"/>
                <w:lang w:eastAsia="ru-RU"/>
              </w:rPr>
            </w:pPr>
            <w:r w:rsidRPr="00987B60">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0,8 км.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(замена) напорного канализационного коллектора</w:t>
      </w:r>
    </w:p>
    <w:tbl>
      <w:tblPr>
        <w:tblW w:w="13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1232"/>
        <w:gridCol w:w="875"/>
        <w:gridCol w:w="1774"/>
        <w:gridCol w:w="1816"/>
        <w:gridCol w:w="661"/>
        <w:gridCol w:w="661"/>
        <w:gridCol w:w="675"/>
        <w:gridCol w:w="661"/>
        <w:gridCol w:w="661"/>
        <w:gridCol w:w="675"/>
        <w:gridCol w:w="661"/>
        <w:gridCol w:w="661"/>
        <w:gridCol w:w="675"/>
        <w:gridCol w:w="661"/>
        <w:gridCol w:w="675"/>
        <w:gridCol w:w="195"/>
        <w:gridCol w:w="156"/>
      </w:tblGrid>
      <w:tr w:rsidR="00987B60" w:rsidRPr="00987B60" w:rsidTr="00987B60">
        <w:trPr>
          <w:trHeight w:val="120"/>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00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Характеристика намеченного к реконструкции (замене) участка напорного канализационного коллектора</w:t>
            </w:r>
          </w:p>
        </w:tc>
        <w:tc>
          <w:tcPr>
            <w:tcW w:w="18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51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(км)</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3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50"/>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 Формпласт</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1965</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замена</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Реконструкция (замена) самотечных канализационных сетей</w:t>
      </w:r>
    </w:p>
    <w:tbl>
      <w:tblPr>
        <w:tblW w:w="139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233"/>
        <w:gridCol w:w="870"/>
        <w:gridCol w:w="1759"/>
        <w:gridCol w:w="1808"/>
        <w:gridCol w:w="673"/>
        <w:gridCol w:w="673"/>
        <w:gridCol w:w="673"/>
        <w:gridCol w:w="673"/>
        <w:gridCol w:w="673"/>
        <w:gridCol w:w="673"/>
        <w:gridCol w:w="673"/>
        <w:gridCol w:w="673"/>
        <w:gridCol w:w="673"/>
        <w:gridCol w:w="673"/>
        <w:gridCol w:w="673"/>
        <w:gridCol w:w="195"/>
        <w:gridCol w:w="156"/>
      </w:tblGrid>
      <w:tr w:rsidR="00987B60" w:rsidRPr="00987B60" w:rsidTr="00987B60">
        <w:trPr>
          <w:trHeight w:val="120"/>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п/п</w:t>
            </w:r>
          </w:p>
        </w:tc>
        <w:tc>
          <w:tcPr>
            <w:tcW w:w="400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Характеристика намеченного к реконструкции (замене) участка самотечных канализационных сетей</w:t>
            </w:r>
          </w:p>
        </w:tc>
        <w:tc>
          <w:tcPr>
            <w:tcW w:w="18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Перечень мероприятий по реконструкции</w:t>
            </w:r>
          </w:p>
        </w:tc>
        <w:tc>
          <w:tcPr>
            <w:tcW w:w="754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Выполнение мероприятия по годам (км)</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2021</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2022</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2023</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2024</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2025</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2026</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2027</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2028</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2029</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2030</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2031</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34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Место</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нахождения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Год</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ввода</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Уровень</w:t>
            </w:r>
          </w:p>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износа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7B60" w:rsidRPr="00987B60" w:rsidRDefault="00987B60" w:rsidP="00987B60">
            <w:pPr>
              <w:spacing w:after="0" w:line="240" w:lineRule="auto"/>
              <w:rPr>
                <w:rFonts w:ascii="Times New Roman" w:eastAsia="Times New Roman" w:hAnsi="Times New Roman" w:cs="Times New Roman"/>
                <w:sz w:val="18"/>
                <w:szCs w:val="18"/>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50"/>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ул.Лазарева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2004</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60</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замена</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50"/>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ул.Макарова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1973</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100</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замена</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0,5</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r w:rsidR="00987B60" w:rsidRPr="00987B60" w:rsidTr="00987B60">
        <w:trPr>
          <w:trHeight w:val="195"/>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Итого</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4,5 км</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1,5</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jc w:val="both"/>
              <w:rPr>
                <w:rFonts w:ascii="Times New Roman" w:eastAsia="Times New Roman" w:hAnsi="Times New Roman" w:cs="Times New Roman"/>
                <w:sz w:val="18"/>
                <w:szCs w:val="18"/>
                <w:lang w:eastAsia="ru-RU"/>
              </w:rPr>
            </w:pPr>
            <w:r w:rsidRPr="00987B60">
              <w:rPr>
                <w:rFonts w:ascii="Times New Roman" w:eastAsia="Times New Roman" w:hAnsi="Times New Roman" w:cs="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87B60" w:rsidRPr="00987B60" w:rsidRDefault="00987B60" w:rsidP="00987B60">
            <w:pPr>
              <w:spacing w:after="0" w:line="240" w:lineRule="auto"/>
              <w:rPr>
                <w:rFonts w:ascii="Times New Roman" w:eastAsia="Times New Roman" w:hAnsi="Times New Roman" w:cs="Times New Roman"/>
                <w:sz w:val="24"/>
                <w:szCs w:val="24"/>
                <w:lang w:eastAsia="ru-RU"/>
              </w:rPr>
            </w:pPr>
          </w:p>
        </w:tc>
      </w:tr>
    </w:tbl>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Перспективное потребление коммунальных ресурсов в сфере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Численность населения муниципального образования к 2024 году увеличится на 500 человек и составит 18700 человек (табл. 1).</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Охват населения централизованным водоснабжением составит 100 %.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соответствие с этим в 2024 году потребление услуги водоотведения в целом по муниципальному образованию составит:</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среднесуточное - 2000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                     максимальное суточное - 2500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годовое – 730 000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Суточная производительность очистных сооружений канализации составит 2500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Суточная производительность канализационных насосных станций составит 146 куб. м.</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Резерв мощности очистных сооружений составит 500 куб. м в сутки (20%).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Резерв мощности канализационных насосных станций составит 32,7 куб. м в сутки (20%).</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13.Экологические аспекты мероприятий по строительству и реконструкции объектов централизованной системы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Данным проектом предусмотрено мероприятие по строительству новых очистных сооружений полной биологической очистки производительностью 400 м3 /сут. Данное мероприятие позволит снизить сбросы вредных веществ. Сточные воды являются основным источником микробного загрязнения объектов окружающей среды, в том числе поверхностных пресных вод, подземных водоносных горизонтов, питьевой воды и почвы, что является фактором риска распространения возбудителей инфекций с фекально-оральным механизмом передачи. К наиболее опасным в эпидемическом отношении относят следующие виды сточных вод: - хозяйственно-бытовые сточные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городские смешанные (промышленно-бытовые) сточные воды и др. При выборе метода обеззараживания сточных вод необходимо учитывать гигиеническую надежность бактерицидного и вирулицидного эффекта, медикобиологические последствия при дальнейшем использовании обеззараженных стоков, эксплуатационную и экономическую целесообразность. Обеззараживание сточных вод хлором и озоном относится к реагентным способам. Обеззараживание сточных вод хлором является наиболее простым технологическим решением. Применение озона на крупных очистных станциях может быть целесообразным, так как образуется гораздо меньше новых вредных веществ, в основном альдегидов и кетонов, не обладающих высокой токсичностью. Озон, как сильный окислитель, обеспечивает не только обеззараживание, но и при озонировании некоторых видов стоков (в зависимости от их состава) происходит улучшение органолептических свойств воды, а при озонировании других - возможно ухудшение физико-химических показателей. При использовании УФО бактерицидный эффект, как правило, не сопровождается образованием токсичных продуктов трансформации химических соединений сточных вод, вследствие чего нет необходимости обезвреживания их после обработки. Отсутствие пролонгированного биоцидного действия также является существенным преимуществом метода УФО, т.к. сток при сбросе в водоем не оказывает влияния на водные биоценозы. При обеззараживании стоков УФО необходимо учитывать возможность репарации (фотореактивации) под действием солнечного света микроорганизмов, поврежденных в процессе облучения.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14.Оценка потребности в капитальных вложениях в строительство, реконструкцию и модернизацию объектов централизованной системы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После утверждения схемы водоснабжения и водоотведения, будет проведена актуализация оценки капитальных вложений в новое строительство, реконструкцию и модернизацию объектов централизованных систем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15. Целевые показатели развития централизованной системы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показатели надежности и бесперебойности водоотведения;</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качества обслуживания абонентов;</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качества очистки сточных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показатели эффективности использования ресурсов при транспортировке сточных вод;</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соотношение цены реализации мероприятий инвестиционной программы и их эффективности;</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улучшение качества воды;</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lastRenderedPageBreak/>
        <w:t>16.Перечень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 </w:t>
      </w:r>
    </w:p>
    <w:p w:rsidR="00987B60" w:rsidRPr="00987B60" w:rsidRDefault="00987B60" w:rsidP="00987B60">
      <w:pPr>
        <w:shd w:val="clear" w:color="auto" w:fill="EEEEEE"/>
        <w:spacing w:after="0" w:line="240" w:lineRule="auto"/>
        <w:jc w:val="both"/>
        <w:rPr>
          <w:rFonts w:ascii="Tahoma" w:eastAsia="Times New Roman" w:hAnsi="Tahoma" w:cs="Tahoma"/>
          <w:color w:val="000000"/>
          <w:sz w:val="18"/>
          <w:szCs w:val="18"/>
          <w:lang w:eastAsia="ru-RU"/>
        </w:rPr>
      </w:pPr>
      <w:r w:rsidRPr="00987B60">
        <w:rPr>
          <w:rFonts w:ascii="Tahoma" w:eastAsia="Times New Roman" w:hAnsi="Tahoma" w:cs="Tahoma"/>
          <w:color w:val="000000"/>
          <w:sz w:val="18"/>
          <w:szCs w:val="18"/>
          <w:lang w:eastAsia="ru-RU"/>
        </w:rPr>
        <w:t>Бесхозяйные объекты централизованных систем водоотведения на территории муниципального образования «город Щигры» Курской области не выявлены.</w:t>
      </w:r>
    </w:p>
    <w:p w:rsidR="001F0E5C" w:rsidRPr="00987B60" w:rsidRDefault="001F0E5C" w:rsidP="00987B60">
      <w:bookmarkStart w:id="0" w:name="_GoBack"/>
      <w:bookmarkEnd w:id="0"/>
    </w:p>
    <w:sectPr w:rsidR="001F0E5C" w:rsidRPr="00987B60" w:rsidSect="00987B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C67"/>
    <w:multiLevelType w:val="multilevel"/>
    <w:tmpl w:val="7DFE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31CD9"/>
    <w:multiLevelType w:val="multilevel"/>
    <w:tmpl w:val="E89A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32772"/>
    <w:multiLevelType w:val="multilevel"/>
    <w:tmpl w:val="D5F0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815D5"/>
    <w:multiLevelType w:val="multilevel"/>
    <w:tmpl w:val="8CB6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6E2C94"/>
    <w:multiLevelType w:val="multilevel"/>
    <w:tmpl w:val="EDDE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C44F1"/>
    <w:multiLevelType w:val="multilevel"/>
    <w:tmpl w:val="3C9E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A58BC"/>
    <w:multiLevelType w:val="multilevel"/>
    <w:tmpl w:val="F6C4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5F29C6"/>
    <w:multiLevelType w:val="multilevel"/>
    <w:tmpl w:val="B53E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2"/>
  </w:num>
  <w:num w:numId="5">
    <w:abstractNumId w:val="5"/>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F5"/>
    <w:rsid w:val="00054F6D"/>
    <w:rsid w:val="000A37E3"/>
    <w:rsid w:val="00177378"/>
    <w:rsid w:val="001F0E5C"/>
    <w:rsid w:val="005663F5"/>
    <w:rsid w:val="005828FD"/>
    <w:rsid w:val="005C2F38"/>
    <w:rsid w:val="00987B60"/>
    <w:rsid w:val="00A70AA3"/>
    <w:rsid w:val="00D55D5E"/>
    <w:rsid w:val="00E0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0335-EB42-4D14-8098-52F5D950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87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7B6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3F5"/>
    <w:rPr>
      <w:b/>
      <w:bCs/>
    </w:rPr>
  </w:style>
  <w:style w:type="numbering" w:customStyle="1" w:styleId="11">
    <w:name w:val="Нет списка1"/>
    <w:next w:val="a2"/>
    <w:uiPriority w:val="99"/>
    <w:semiHidden/>
    <w:unhideWhenUsed/>
    <w:rsid w:val="00054F6D"/>
  </w:style>
  <w:style w:type="character" w:styleId="a5">
    <w:name w:val="Hyperlink"/>
    <w:basedOn w:val="a0"/>
    <w:uiPriority w:val="99"/>
    <w:unhideWhenUsed/>
    <w:rsid w:val="00054F6D"/>
    <w:rPr>
      <w:color w:val="0000FF"/>
      <w:u w:val="single"/>
    </w:rPr>
  </w:style>
  <w:style w:type="character" w:styleId="a6">
    <w:name w:val="FollowedHyperlink"/>
    <w:basedOn w:val="a0"/>
    <w:uiPriority w:val="99"/>
    <w:semiHidden/>
    <w:unhideWhenUsed/>
    <w:rsid w:val="00054F6D"/>
    <w:rPr>
      <w:color w:val="800080"/>
      <w:u w:val="single"/>
    </w:rPr>
  </w:style>
  <w:style w:type="character" w:customStyle="1" w:styleId="10">
    <w:name w:val="Заголовок 1 Знак"/>
    <w:basedOn w:val="a0"/>
    <w:link w:val="1"/>
    <w:uiPriority w:val="9"/>
    <w:rsid w:val="00987B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7B6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7B60"/>
    <w:rPr>
      <w:rFonts w:ascii="Times New Roman" w:eastAsia="Times New Roman" w:hAnsi="Times New Roman" w:cs="Times New Roman"/>
      <w:b/>
      <w:bCs/>
      <w:sz w:val="15"/>
      <w:szCs w:val="15"/>
      <w:lang w:eastAsia="ru-RU"/>
    </w:rPr>
  </w:style>
  <w:style w:type="numbering" w:customStyle="1" w:styleId="2">
    <w:name w:val="Нет списка2"/>
    <w:next w:val="a2"/>
    <w:uiPriority w:val="99"/>
    <w:semiHidden/>
    <w:unhideWhenUsed/>
    <w:rsid w:val="00987B60"/>
  </w:style>
  <w:style w:type="character" w:styleId="a7">
    <w:name w:val="Emphasis"/>
    <w:basedOn w:val="a0"/>
    <w:uiPriority w:val="20"/>
    <w:qFormat/>
    <w:rsid w:val="00987B60"/>
    <w:rPr>
      <w:i/>
      <w:iCs/>
    </w:rPr>
  </w:style>
  <w:style w:type="numbering" w:customStyle="1" w:styleId="31">
    <w:name w:val="Нет списка3"/>
    <w:next w:val="a2"/>
    <w:uiPriority w:val="99"/>
    <w:semiHidden/>
    <w:unhideWhenUsed/>
    <w:rsid w:val="0098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8611">
      <w:bodyDiv w:val="1"/>
      <w:marLeft w:val="0"/>
      <w:marRight w:val="0"/>
      <w:marTop w:val="0"/>
      <w:marBottom w:val="0"/>
      <w:divBdr>
        <w:top w:val="none" w:sz="0" w:space="0" w:color="auto"/>
        <w:left w:val="none" w:sz="0" w:space="0" w:color="auto"/>
        <w:bottom w:val="none" w:sz="0" w:space="0" w:color="auto"/>
        <w:right w:val="none" w:sz="0" w:space="0" w:color="auto"/>
      </w:divBdr>
      <w:divsChild>
        <w:div w:id="1540778103">
          <w:marLeft w:val="0"/>
          <w:marRight w:val="0"/>
          <w:marTop w:val="0"/>
          <w:marBottom w:val="225"/>
          <w:divBdr>
            <w:top w:val="none" w:sz="0" w:space="0" w:color="auto"/>
            <w:left w:val="none" w:sz="0" w:space="0" w:color="auto"/>
            <w:bottom w:val="none" w:sz="0" w:space="0" w:color="auto"/>
            <w:right w:val="none" w:sz="0" w:space="0" w:color="auto"/>
          </w:divBdr>
        </w:div>
      </w:divsChild>
    </w:div>
    <w:div w:id="307169471">
      <w:bodyDiv w:val="1"/>
      <w:marLeft w:val="0"/>
      <w:marRight w:val="0"/>
      <w:marTop w:val="0"/>
      <w:marBottom w:val="0"/>
      <w:divBdr>
        <w:top w:val="none" w:sz="0" w:space="0" w:color="auto"/>
        <w:left w:val="none" w:sz="0" w:space="0" w:color="auto"/>
        <w:bottom w:val="none" w:sz="0" w:space="0" w:color="auto"/>
        <w:right w:val="none" w:sz="0" w:space="0" w:color="auto"/>
      </w:divBdr>
      <w:divsChild>
        <w:div w:id="277371615">
          <w:marLeft w:val="0"/>
          <w:marRight w:val="0"/>
          <w:marTop w:val="0"/>
          <w:marBottom w:val="225"/>
          <w:divBdr>
            <w:top w:val="none" w:sz="0" w:space="0" w:color="auto"/>
            <w:left w:val="none" w:sz="0" w:space="0" w:color="auto"/>
            <w:bottom w:val="none" w:sz="0" w:space="0" w:color="auto"/>
            <w:right w:val="none" w:sz="0" w:space="0" w:color="auto"/>
          </w:divBdr>
        </w:div>
      </w:divsChild>
    </w:div>
    <w:div w:id="784735659">
      <w:bodyDiv w:val="1"/>
      <w:marLeft w:val="0"/>
      <w:marRight w:val="0"/>
      <w:marTop w:val="0"/>
      <w:marBottom w:val="0"/>
      <w:divBdr>
        <w:top w:val="none" w:sz="0" w:space="0" w:color="auto"/>
        <w:left w:val="none" w:sz="0" w:space="0" w:color="auto"/>
        <w:bottom w:val="none" w:sz="0" w:space="0" w:color="auto"/>
        <w:right w:val="none" w:sz="0" w:space="0" w:color="auto"/>
      </w:divBdr>
      <w:divsChild>
        <w:div w:id="617493176">
          <w:marLeft w:val="0"/>
          <w:marRight w:val="0"/>
          <w:marTop w:val="0"/>
          <w:marBottom w:val="225"/>
          <w:divBdr>
            <w:top w:val="none" w:sz="0" w:space="0" w:color="auto"/>
            <w:left w:val="none" w:sz="0" w:space="0" w:color="auto"/>
            <w:bottom w:val="none" w:sz="0" w:space="0" w:color="auto"/>
            <w:right w:val="none" w:sz="0" w:space="0" w:color="auto"/>
          </w:divBdr>
        </w:div>
      </w:divsChild>
    </w:div>
    <w:div w:id="792480279">
      <w:bodyDiv w:val="1"/>
      <w:marLeft w:val="0"/>
      <w:marRight w:val="0"/>
      <w:marTop w:val="0"/>
      <w:marBottom w:val="0"/>
      <w:divBdr>
        <w:top w:val="none" w:sz="0" w:space="0" w:color="auto"/>
        <w:left w:val="none" w:sz="0" w:space="0" w:color="auto"/>
        <w:bottom w:val="none" w:sz="0" w:space="0" w:color="auto"/>
        <w:right w:val="none" w:sz="0" w:space="0" w:color="auto"/>
      </w:divBdr>
      <w:divsChild>
        <w:div w:id="1233000756">
          <w:marLeft w:val="0"/>
          <w:marRight w:val="0"/>
          <w:marTop w:val="0"/>
          <w:marBottom w:val="225"/>
          <w:divBdr>
            <w:top w:val="none" w:sz="0" w:space="0" w:color="auto"/>
            <w:left w:val="none" w:sz="0" w:space="0" w:color="auto"/>
            <w:bottom w:val="none" w:sz="0" w:space="0" w:color="auto"/>
            <w:right w:val="none" w:sz="0" w:space="0" w:color="auto"/>
          </w:divBdr>
        </w:div>
      </w:divsChild>
    </w:div>
    <w:div w:id="820542296">
      <w:bodyDiv w:val="1"/>
      <w:marLeft w:val="0"/>
      <w:marRight w:val="0"/>
      <w:marTop w:val="0"/>
      <w:marBottom w:val="0"/>
      <w:divBdr>
        <w:top w:val="none" w:sz="0" w:space="0" w:color="auto"/>
        <w:left w:val="none" w:sz="0" w:space="0" w:color="auto"/>
        <w:bottom w:val="none" w:sz="0" w:space="0" w:color="auto"/>
        <w:right w:val="none" w:sz="0" w:space="0" w:color="auto"/>
      </w:divBdr>
      <w:divsChild>
        <w:div w:id="2133473090">
          <w:marLeft w:val="0"/>
          <w:marRight w:val="0"/>
          <w:marTop w:val="0"/>
          <w:marBottom w:val="225"/>
          <w:divBdr>
            <w:top w:val="none" w:sz="0" w:space="0" w:color="auto"/>
            <w:left w:val="none" w:sz="0" w:space="0" w:color="auto"/>
            <w:bottom w:val="none" w:sz="0" w:space="0" w:color="auto"/>
            <w:right w:val="none" w:sz="0" w:space="0" w:color="auto"/>
          </w:divBdr>
        </w:div>
      </w:divsChild>
    </w:div>
    <w:div w:id="1024983877">
      <w:bodyDiv w:val="1"/>
      <w:marLeft w:val="0"/>
      <w:marRight w:val="0"/>
      <w:marTop w:val="0"/>
      <w:marBottom w:val="0"/>
      <w:divBdr>
        <w:top w:val="none" w:sz="0" w:space="0" w:color="auto"/>
        <w:left w:val="none" w:sz="0" w:space="0" w:color="auto"/>
        <w:bottom w:val="none" w:sz="0" w:space="0" w:color="auto"/>
        <w:right w:val="none" w:sz="0" w:space="0" w:color="auto"/>
      </w:divBdr>
      <w:divsChild>
        <w:div w:id="2077706522">
          <w:marLeft w:val="0"/>
          <w:marRight w:val="0"/>
          <w:marTop w:val="0"/>
          <w:marBottom w:val="225"/>
          <w:divBdr>
            <w:top w:val="none" w:sz="0" w:space="0" w:color="auto"/>
            <w:left w:val="none" w:sz="0" w:space="0" w:color="auto"/>
            <w:bottom w:val="none" w:sz="0" w:space="0" w:color="auto"/>
            <w:right w:val="none" w:sz="0" w:space="0" w:color="auto"/>
          </w:divBdr>
        </w:div>
      </w:divsChild>
    </w:div>
    <w:div w:id="1219971385">
      <w:bodyDiv w:val="1"/>
      <w:marLeft w:val="0"/>
      <w:marRight w:val="0"/>
      <w:marTop w:val="0"/>
      <w:marBottom w:val="0"/>
      <w:divBdr>
        <w:top w:val="none" w:sz="0" w:space="0" w:color="auto"/>
        <w:left w:val="none" w:sz="0" w:space="0" w:color="auto"/>
        <w:bottom w:val="none" w:sz="0" w:space="0" w:color="auto"/>
        <w:right w:val="none" w:sz="0" w:space="0" w:color="auto"/>
      </w:divBdr>
      <w:divsChild>
        <w:div w:id="1320424621">
          <w:marLeft w:val="0"/>
          <w:marRight w:val="0"/>
          <w:marTop w:val="0"/>
          <w:marBottom w:val="225"/>
          <w:divBdr>
            <w:top w:val="none" w:sz="0" w:space="0" w:color="auto"/>
            <w:left w:val="none" w:sz="0" w:space="0" w:color="auto"/>
            <w:bottom w:val="none" w:sz="0" w:space="0" w:color="auto"/>
            <w:right w:val="none" w:sz="0" w:space="0" w:color="auto"/>
          </w:divBdr>
        </w:div>
      </w:divsChild>
    </w:div>
    <w:div w:id="1277566484">
      <w:bodyDiv w:val="1"/>
      <w:marLeft w:val="0"/>
      <w:marRight w:val="0"/>
      <w:marTop w:val="0"/>
      <w:marBottom w:val="0"/>
      <w:divBdr>
        <w:top w:val="none" w:sz="0" w:space="0" w:color="auto"/>
        <w:left w:val="none" w:sz="0" w:space="0" w:color="auto"/>
        <w:bottom w:val="none" w:sz="0" w:space="0" w:color="auto"/>
        <w:right w:val="none" w:sz="0" w:space="0" w:color="auto"/>
      </w:divBdr>
      <w:divsChild>
        <w:div w:id="1307390406">
          <w:marLeft w:val="0"/>
          <w:marRight w:val="0"/>
          <w:marTop w:val="0"/>
          <w:marBottom w:val="225"/>
          <w:divBdr>
            <w:top w:val="none" w:sz="0" w:space="0" w:color="auto"/>
            <w:left w:val="none" w:sz="0" w:space="0" w:color="auto"/>
            <w:bottom w:val="none" w:sz="0" w:space="0" w:color="auto"/>
            <w:right w:val="none" w:sz="0" w:space="0" w:color="auto"/>
          </w:divBdr>
        </w:div>
      </w:divsChild>
    </w:div>
    <w:div w:id="1387025699">
      <w:bodyDiv w:val="1"/>
      <w:marLeft w:val="0"/>
      <w:marRight w:val="0"/>
      <w:marTop w:val="0"/>
      <w:marBottom w:val="0"/>
      <w:divBdr>
        <w:top w:val="none" w:sz="0" w:space="0" w:color="auto"/>
        <w:left w:val="none" w:sz="0" w:space="0" w:color="auto"/>
        <w:bottom w:val="none" w:sz="0" w:space="0" w:color="auto"/>
        <w:right w:val="none" w:sz="0" w:space="0" w:color="auto"/>
      </w:divBdr>
      <w:divsChild>
        <w:div w:id="1642885641">
          <w:marLeft w:val="0"/>
          <w:marRight w:val="0"/>
          <w:marTop w:val="0"/>
          <w:marBottom w:val="225"/>
          <w:divBdr>
            <w:top w:val="none" w:sz="0" w:space="0" w:color="auto"/>
            <w:left w:val="none" w:sz="0" w:space="0" w:color="auto"/>
            <w:bottom w:val="none" w:sz="0" w:space="0" w:color="auto"/>
            <w:right w:val="none" w:sz="0" w:space="0" w:color="auto"/>
          </w:divBdr>
        </w:div>
      </w:divsChild>
    </w:div>
    <w:div w:id="1939021746">
      <w:bodyDiv w:val="1"/>
      <w:marLeft w:val="0"/>
      <w:marRight w:val="0"/>
      <w:marTop w:val="0"/>
      <w:marBottom w:val="0"/>
      <w:divBdr>
        <w:top w:val="none" w:sz="0" w:space="0" w:color="auto"/>
        <w:left w:val="none" w:sz="0" w:space="0" w:color="auto"/>
        <w:bottom w:val="none" w:sz="0" w:space="0" w:color="auto"/>
        <w:right w:val="none" w:sz="0" w:space="0" w:color="auto"/>
      </w:divBdr>
      <w:divsChild>
        <w:div w:id="1624842959">
          <w:marLeft w:val="0"/>
          <w:marRight w:val="0"/>
          <w:marTop w:val="0"/>
          <w:marBottom w:val="225"/>
          <w:divBdr>
            <w:top w:val="none" w:sz="0" w:space="0" w:color="auto"/>
            <w:left w:val="none" w:sz="0" w:space="0" w:color="auto"/>
            <w:bottom w:val="none" w:sz="0" w:space="0" w:color="auto"/>
            <w:right w:val="none" w:sz="0" w:space="0" w:color="auto"/>
          </w:divBdr>
        </w:div>
      </w:divsChild>
    </w:div>
    <w:div w:id="2054689460">
      <w:bodyDiv w:val="1"/>
      <w:marLeft w:val="0"/>
      <w:marRight w:val="0"/>
      <w:marTop w:val="0"/>
      <w:marBottom w:val="0"/>
      <w:divBdr>
        <w:top w:val="none" w:sz="0" w:space="0" w:color="auto"/>
        <w:left w:val="none" w:sz="0" w:space="0" w:color="auto"/>
        <w:bottom w:val="none" w:sz="0" w:space="0" w:color="auto"/>
        <w:right w:val="none" w:sz="0" w:space="0" w:color="auto"/>
      </w:divBdr>
      <w:divsChild>
        <w:div w:id="15696852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higry.rkursk.ru/index.php?mun_obr=540&amp;sub_menus_id=22787&amp;num_str=20&amp;id_mat=450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shigry.rkursk.ru/index.php?mun_obr=540&amp;sub_menus_id=22787&amp;num_str=20&amp;id_mat=450727" TargetMode="External"/><Relationship Id="rId5" Type="http://schemas.openxmlformats.org/officeDocument/2006/relationships/hyperlink" Target="http://www.consultant.ru/document/cons_doc_LAW_1516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43</Pages>
  <Words>13962</Words>
  <Characters>79590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7</cp:revision>
  <dcterms:created xsi:type="dcterms:W3CDTF">2025-03-03T08:07:00Z</dcterms:created>
  <dcterms:modified xsi:type="dcterms:W3CDTF">2025-03-03T10:05:00Z</dcterms:modified>
</cp:coreProperties>
</file>