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84" w:rsidRPr="00B81884" w:rsidRDefault="00B81884" w:rsidP="00B81884">
      <w:pPr>
        <w:rPr>
          <w:rFonts w:ascii="Times New Roman" w:hAnsi="Times New Roman" w:cs="Times New Roman"/>
          <w:b/>
          <w:bCs/>
          <w:sz w:val="24"/>
        </w:rPr>
      </w:pPr>
      <w:r w:rsidRPr="00B81884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81884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81884">
        <w:rPr>
          <w:rFonts w:ascii="Times New Roman" w:hAnsi="Times New Roman" w:cs="Times New Roman"/>
          <w:b/>
          <w:bCs/>
          <w:sz w:val="24"/>
        </w:rPr>
        <w:t xml:space="preserve"> а н о в л е н и е от 14.04.2022 № 139 О централизации бюджетного (бухгалтерского) учета и отчетности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 xml:space="preserve">В соответствии с Гражданским кодексом Российской Федерации, статьей 161 Бюджетного </w:t>
      </w:r>
      <w:proofErr w:type="gramStart"/>
      <w:r w:rsidRPr="00B81884">
        <w:rPr>
          <w:rFonts w:ascii="Times New Roman" w:hAnsi="Times New Roman" w:cs="Times New Roman"/>
          <w:sz w:val="24"/>
        </w:rPr>
        <w:t>кодекса  Российской</w:t>
      </w:r>
      <w:proofErr w:type="gramEnd"/>
      <w:r w:rsidRPr="00B81884">
        <w:rPr>
          <w:rFonts w:ascii="Times New Roman" w:hAnsi="Times New Roman" w:cs="Times New Roman"/>
          <w:sz w:val="24"/>
        </w:rPr>
        <w:t xml:space="preserve"> Федерации, Федеральным законом от 12.01.1996 №7-ФЗ «О некоммерческих организациях»  Уставом муниципального образования «город Щигры» Курской области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1. Закрепить дополнительно за муниципальным казенным учреждением «Централизованная бухгалтерия города Щигры Курской области» функции по ведению бюджетного (бухгалтерского) учета и формированию бюджетной (бухгалтерской) отчетности в органах местного самоуправления и муниципальных учреждениях города Щигры в соответствии с перечнем (приложение №1).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2. Установить предельную штатную численность работников муниципального казенного учреждения «Централизованная бухгалтерия города Щигры Курской области» в количестве 22,9 единиц.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Формирование дополнительной численности работников муниципального казенного учреждения «Централизованная бухгалтерия города Щигры Курской области» осуществить за счет сокращения штатной численности работников учреждений, финансируемых из местного бюджета, указанных в приложении №1 и расходов на их содержание в количестве 8,5 единиц.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3. Утвердить перечень мероприятий по закреплению за муниципальным казенным учреждением «Централизованная бухгалтерия города Щигры Курской области» функций по ведению бюджетного (бухгалтерского) учета и формированию бюджетной (бухгалтерской) отчетности в органах местного самоуправления и муниципальных учреждениях города Щигры (приложение №2).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4. Контроль за выполнением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И.В., заместителя главы администрации города Щигры Луневу Л.В., заместителя главы администрации города Щигры Федосову С.М.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5. Настоящее постановление вступает в силу со дня его обнародования.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 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 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r w:rsidRPr="00B81884">
        <w:rPr>
          <w:rFonts w:ascii="Times New Roman" w:hAnsi="Times New Roman" w:cs="Times New Roman"/>
          <w:sz w:val="24"/>
        </w:rPr>
        <w:t> </w:t>
      </w:r>
    </w:p>
    <w:p w:rsidR="00B81884" w:rsidRPr="00B81884" w:rsidRDefault="00B81884" w:rsidP="00B81884">
      <w:pPr>
        <w:rPr>
          <w:rFonts w:ascii="Times New Roman" w:hAnsi="Times New Roman" w:cs="Times New Roman"/>
          <w:sz w:val="24"/>
        </w:rPr>
      </w:pPr>
      <w:proofErr w:type="spellStart"/>
      <w:r w:rsidRPr="00B81884">
        <w:rPr>
          <w:rFonts w:ascii="Times New Roman" w:hAnsi="Times New Roman" w:cs="Times New Roman"/>
          <w:sz w:val="24"/>
        </w:rPr>
        <w:t>И.о</w:t>
      </w:r>
      <w:proofErr w:type="spellEnd"/>
      <w:r w:rsidRPr="00B81884">
        <w:rPr>
          <w:rFonts w:ascii="Times New Roman" w:hAnsi="Times New Roman" w:cs="Times New Roman"/>
          <w:sz w:val="24"/>
        </w:rPr>
        <w:t xml:space="preserve">. главы города Щигры                                                  </w:t>
      </w:r>
      <w:proofErr w:type="spellStart"/>
      <w:r w:rsidRPr="00B81884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1F0E5C" w:rsidRPr="00B81884" w:rsidRDefault="001F0E5C" w:rsidP="00B8188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B81884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61FB7"/>
    <w:rsid w:val="002D6990"/>
    <w:rsid w:val="003226F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48</cp:revision>
  <dcterms:created xsi:type="dcterms:W3CDTF">2025-03-03T08:07:00Z</dcterms:created>
  <dcterms:modified xsi:type="dcterms:W3CDTF">2025-03-07T12:01:00Z</dcterms:modified>
</cp:coreProperties>
</file>