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C2" w:rsidRPr="007F1DC2" w:rsidRDefault="007F1DC2" w:rsidP="007F1DC2">
      <w:pPr>
        <w:rPr>
          <w:rFonts w:ascii="Times New Roman" w:hAnsi="Times New Roman" w:cs="Times New Roman"/>
          <w:b/>
          <w:bCs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7F1DC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7F1DC2">
        <w:rPr>
          <w:rFonts w:ascii="Times New Roman" w:hAnsi="Times New Roman" w:cs="Times New Roman"/>
          <w:b/>
          <w:bCs/>
          <w:sz w:val="24"/>
        </w:rPr>
        <w:t xml:space="preserve"> а н о в л е н и е от 07.06.2023 № 158 Об утверждении порядка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подготовке заключений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В соответствии с </w:t>
      </w:r>
      <w:hyperlink r:id="rId5" w:history="1">
        <w:r w:rsidRPr="007F1DC2">
          <w:rPr>
            <w:rStyle w:val="a3"/>
            <w:rFonts w:ascii="Times New Roman" w:hAnsi="Times New Roman" w:cs="Times New Roman"/>
            <w:sz w:val="24"/>
          </w:rPr>
          <w:t>частью 2 статьи 13</w:t>
        </w:r>
      </w:hyperlink>
      <w:r w:rsidRPr="007F1DC2">
        <w:rPr>
          <w:rFonts w:ascii="Times New Roman" w:hAnsi="Times New Roman" w:cs="Times New Roman"/>
          <w:sz w:val="24"/>
        </w:rPr>
        <w:t> Федерального закона от 24.07.1998 № 124-ФЗ «Об основных гарантиях прав ребенка в Российской Федерации», </w:t>
      </w:r>
      <w:hyperlink r:id="rId6" w:history="1">
        <w:r w:rsidRPr="007F1DC2">
          <w:rPr>
            <w:rStyle w:val="a3"/>
            <w:rFonts w:ascii="Times New Roman" w:hAnsi="Times New Roman" w:cs="Times New Roman"/>
            <w:sz w:val="24"/>
          </w:rPr>
          <w:t>частью 14 статьи 22</w:t>
        </w:r>
      </w:hyperlink>
      <w:r w:rsidRPr="007F1DC2">
        <w:rPr>
          <w:rFonts w:ascii="Times New Roman" w:hAnsi="Times New Roman" w:cs="Times New Roman"/>
          <w:sz w:val="24"/>
        </w:rPr>
        <w:t> Федерального закона от 29.12.2012        № 273-ФЗ «Об образовании в Российской Федерации» и </w:t>
      </w:r>
      <w:hyperlink r:id="rId7" w:history="1">
        <w:r w:rsidRPr="007F1DC2">
          <w:rPr>
            <w:rStyle w:val="a3"/>
            <w:rFonts w:ascii="Times New Roman" w:hAnsi="Times New Roman" w:cs="Times New Roman"/>
            <w:sz w:val="24"/>
          </w:rPr>
          <w:t>пунктом 3 статьи 3</w:t>
        </w:r>
      </w:hyperlink>
      <w:r w:rsidRPr="007F1DC2">
        <w:rPr>
          <w:rFonts w:ascii="Times New Roman" w:hAnsi="Times New Roman" w:cs="Times New Roman"/>
          <w:sz w:val="24"/>
        </w:rPr>
        <w:t> Закона Курской области от 09.12.2013 № 121-ЗКО «Об образовании в Курской области», приказом комитета образования и науки Курской области от 09.12.2013 № 1-1223,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1. Утвердить </w:t>
      </w:r>
      <w:hyperlink r:id="rId8" w:anchor="Par31" w:history="1">
        <w:r w:rsidRPr="007F1DC2">
          <w:rPr>
            <w:rStyle w:val="a3"/>
            <w:rFonts w:ascii="Times New Roman" w:hAnsi="Times New Roman" w:cs="Times New Roman"/>
            <w:sz w:val="24"/>
          </w:rPr>
          <w:t>Порядок</w:t>
        </w:r>
      </w:hyperlink>
      <w:r w:rsidRPr="007F1DC2">
        <w:rPr>
          <w:rFonts w:ascii="Times New Roman" w:hAnsi="Times New Roman" w:cs="Times New Roman"/>
          <w:sz w:val="24"/>
        </w:rPr>
        <w:t> 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заключений (приложение №1).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7F1DC2">
        <w:rPr>
          <w:rFonts w:ascii="Times New Roman" w:hAnsi="Times New Roman" w:cs="Times New Roman"/>
          <w:sz w:val="24"/>
        </w:rPr>
        <w:t>Web</w:t>
      </w:r>
      <w:proofErr w:type="spellEnd"/>
      <w:r w:rsidRPr="007F1DC2">
        <w:rPr>
          <w:rFonts w:ascii="Times New Roman" w:hAnsi="Times New Roman" w:cs="Times New Roman"/>
          <w:sz w:val="24"/>
        </w:rPr>
        <w:t>-сайта: </w:t>
      </w:r>
      <w:hyperlink r:id="rId9" w:history="1">
        <w:r w:rsidRPr="007F1DC2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7F1DC2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3. Контроль за исполнением </w:t>
      </w:r>
      <w:proofErr w:type="gramStart"/>
      <w:r w:rsidRPr="007F1DC2">
        <w:rPr>
          <w:rFonts w:ascii="Times New Roman" w:hAnsi="Times New Roman" w:cs="Times New Roman"/>
          <w:sz w:val="24"/>
        </w:rPr>
        <w:t>настоящего  постановления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возложить на заместителя главы администрации города Щигры Курской области     Л.В </w:t>
      </w:r>
      <w:proofErr w:type="spellStart"/>
      <w:r w:rsidRPr="007F1DC2">
        <w:rPr>
          <w:rFonts w:ascii="Times New Roman" w:hAnsi="Times New Roman" w:cs="Times New Roman"/>
          <w:sz w:val="24"/>
        </w:rPr>
        <w:t>Лунёву</w:t>
      </w:r>
      <w:proofErr w:type="spellEnd"/>
      <w:r w:rsidRPr="007F1DC2">
        <w:rPr>
          <w:rFonts w:ascii="Times New Roman" w:hAnsi="Times New Roman" w:cs="Times New Roman"/>
          <w:sz w:val="24"/>
        </w:rPr>
        <w:t>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                     С.А. Черников</w:t>
      </w: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Default="007F1DC2" w:rsidP="007F1DC2">
      <w:pPr>
        <w:rPr>
          <w:rFonts w:ascii="Times New Roman" w:hAnsi="Times New Roman" w:cs="Times New Roman"/>
          <w:sz w:val="24"/>
        </w:rPr>
      </w:pP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города Щигры Курской области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                             </w:t>
      </w:r>
      <w:proofErr w:type="gramStart"/>
      <w:r w:rsidRPr="007F1DC2">
        <w:rPr>
          <w:rFonts w:ascii="Times New Roman" w:hAnsi="Times New Roman" w:cs="Times New Roman"/>
          <w:sz w:val="24"/>
        </w:rPr>
        <w:t>от  </w:t>
      </w:r>
      <w:r w:rsidRPr="007F1DC2">
        <w:rPr>
          <w:rFonts w:ascii="Times New Roman" w:hAnsi="Times New Roman" w:cs="Times New Roman"/>
          <w:sz w:val="24"/>
          <w:u w:val="single"/>
        </w:rPr>
        <w:t>07.06.2023</w:t>
      </w:r>
      <w:proofErr w:type="gramEnd"/>
      <w:r w:rsidRPr="007F1DC2">
        <w:rPr>
          <w:rFonts w:ascii="Times New Roman" w:hAnsi="Times New Roman" w:cs="Times New Roman"/>
          <w:sz w:val="24"/>
        </w:rPr>
        <w:t> № </w:t>
      </w:r>
      <w:r w:rsidRPr="007F1DC2">
        <w:rPr>
          <w:rFonts w:ascii="Times New Roman" w:hAnsi="Times New Roman" w:cs="Times New Roman"/>
          <w:sz w:val="24"/>
          <w:u w:val="single"/>
        </w:rPr>
        <w:t>158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hyperlink r:id="rId10" w:anchor="Par31" w:history="1">
        <w:r w:rsidRPr="007F1DC2">
          <w:rPr>
            <w:rStyle w:val="a3"/>
            <w:rFonts w:ascii="Times New Roman" w:hAnsi="Times New Roman" w:cs="Times New Roman"/>
            <w:b/>
            <w:bCs/>
            <w:sz w:val="24"/>
          </w:rPr>
          <w:t>Порядок</w:t>
        </w:r>
      </w:hyperlink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заключений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I. Общие положения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1. Настоящий Порядок определяет процедуру проведения оценки последствий принятия решения о реорганизации или ликвидации муниципальной образовательной организации (далее - образовательная организация), включая критерии этой оценки (по типам данных образовательных организаций).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2. Проведение оценки последствий принятия решения о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образования, создания и сохранения условий для реализации права граждан на образование, функций управления и бюджетного финансирования в сфере образования, обеспечения социальных интересов граждан и общества.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3. Под оценкой последствий принятия решения о реорганизации или ликвидации образовательной организации понимается определение последствий принятия данного решения для обеспечения удовлетворения потребностей граждан в оказываемых образовательными организациями услугах.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4. Оценка последствий принятия решения о реорганизации или ликвидации образовательной организации предшествует принятию решения о реорганизации или ликвидации муниципальной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5. Оценка последствий принятия решения о реорганизации или ликвидации образовательной организации осуществляется в соответствии с критериями оценки, установленными настоящим Порядком.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6. Настоящий Порядок подлежит обязательному применению в случае предполагаемого принятия решения о реорганизации или ликвидации образовательных организаций. В случае отсутствия оценки последствий принятия решения о реорганизации или ликвидации образовательных организаций данное решение признается недействительным с момента его вынесения.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lastRenderedPageBreak/>
        <w:t>II. Критерии оценки последствий принятия решения о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реорганизации или ликвидации образовательной организации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Оценка последствий принятия решения о реорганизации или ликвидации образовательной организации осуществляется в зависимости от типа образовательной организации по следующим критериям.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7. Обеспечение основных гарантий прав ребенка, обеспечение надлежащих условий образования, воспитания и развития детей: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значимость образовательной организации и качество деятельности образовательной организации как объекта социальной инфраструктуры для детей, не достигших 18 лет;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обеспечение прав на продолжение образования в реорганизуемом или другом образовательном учреждении для обучающихся по образовательным программам начального общего, основного общего и среднего общего образования с территориальной доступностью и с сохранением преемственности качества образования, программ и методик обучения, в том числе с учетом особенностей обучающихся;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- для </w:t>
      </w:r>
      <w:proofErr w:type="gramStart"/>
      <w:r w:rsidRPr="007F1DC2">
        <w:rPr>
          <w:rFonts w:ascii="Times New Roman" w:hAnsi="Times New Roman" w:cs="Times New Roman"/>
          <w:sz w:val="24"/>
        </w:rPr>
        <w:t>других категорий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обучающихся оказывается содействие в их переводе в иную образовательную организацию или продолжение обучения в реорганизуемой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8. Обеспечение общедоступности и бесплатности дошкольного образования, начального общего, основного общего, среднего общего образования, среднего профессионального образования в соответствии с федеральными государственными образовательными стандартами.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9. Для организаций дополнительного образования: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населения, сохранение уровня охвата детей дополнительным образованием.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10. Обеспечение гарантированной возможности получения образовательных услуг в соответствии с современными требованиями к технологиям, методическому и кадровому обеспечению, материально-техническому оснащению образовательного процесса и потребностями населения.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11. Обеспечение наличия в достаточном количестве на соответствующей территории муниципального образования «город Щигры» Курской области спектра: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организаций дошкольного образования;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организаций, реализующих образовательные программы начального общего, основного общего и среднего общего образования с дифференциацией содержания (с учетом образовательных потребностей и интересов обучающихся), обеспечивающей углубленное изучение отдельных учебных предметов, предметных областей соответствующей образовательной программы (профильное обучение);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- организаций дошкольного и общего образования для детей с ограниченными возможностями здоровья, одаренных детей, иных категорий обучающихся, требующих специальных условий для получения образования;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организаций среднего профессионального образования;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организаций, реализующих дополнительные образовательные программы.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12. Сохранение образовательных организаций, реализующих образовательные, культурные, просветительские, физкультурно-спортивные, культурно-досуговые и иные социально значимые программы, сохранение инфраструктуры и кадров таких организаций либо обеспечение их преемственности.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13. Сохранение имущества образовательной организации, в том числе недвижимого и особо ценного имущества, и его дальнейшее эффективное использование в образовательной сфере (или в иной социально значимой сфере).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14. Сохранение организаций, имеющих уникальную материально-техническую базу, используемую в образовательном процессе или в иной социально значимой деятельности образовательной организации, либо обеспечение сохранения таковой базы и ее дальнейшего эффективного использования </w:t>
      </w:r>
      <w:proofErr w:type="gramStart"/>
      <w:r w:rsidRPr="007F1DC2">
        <w:rPr>
          <w:rFonts w:ascii="Times New Roman" w:hAnsi="Times New Roman" w:cs="Times New Roman"/>
          <w:sz w:val="24"/>
        </w:rPr>
        <w:t>в интересах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обучающихся в случае реорганизации или ликвидации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15.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16. Минимизация иных возможных социальных рисков, при наличии таковых (общественное мнение, рост безработицы, обеспечение занятости детей в целях предупреждения негативного влияния улицы и т.п.).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17. Минимизация возможных негативных педагогических последствий реорганизации или ликвидации образовательной организации для обучающихся и их предупреждение (обеспечение адаптации в новых условиях, соблюдение преемственности в программах и методиках обучения, организация учебной и внеклассной работы с детьми, обеспечение качества образования и т.п.).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18. Оптимизация системы управления образовательными организациями, системы образования.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19. Обеспечение финансовых интересов и эффективности расходования бюджетных средств при принятии решения о реорганизации или ликвидации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20. Соответствие заявленных целей принятия решения о реорганизации или ликвидации образовательной организации и последствий проведения реорганизации или ликвидации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21. Отсутствие нарушений законодательства Российской Федерации и Курской области в случае проведения реорганизации или ликвидации образовательной организации, а также отсутствие таковых нарушений в заявленных целях проведения реорганизации или ликвидации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III. Порядок создания комиссии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22. Проведение оценки последствий принятия решения о реорганизации или ликвидации образовательной организации осуществляется: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комиссией, создаваемой администрацией города Щигры Курской области, выполняющей функции и полномочия учредителя муниципальной образовательной организации (далее - муниципальная комиссия), для принятия решения о реорганизации или ликвидации муниципальной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23. Персональный состав муниципальной комиссии утверждается распоряжением администрации города Щигры Курской области.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24. Число членов муниципальной комиссии (далее - Комиссия) должно быть нечетным.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25. В состав Комиссии включаются: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заместитель главы администрации города Щигры Курской области, курирующий социальные вопросы;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заместитель главы, начальник финансово - экономического управления города Щигры Курской области;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начальник отдела образования города Щигры Курской области;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начальник отдела имущественных и земельных отношений города Щигры Курской области;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директор ликвидируемой образовательной организации;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- иные члены Комиссии (при необходимости) определяются в зависимости </w:t>
      </w:r>
      <w:proofErr w:type="gramStart"/>
      <w:r w:rsidRPr="007F1DC2">
        <w:rPr>
          <w:rFonts w:ascii="Times New Roman" w:hAnsi="Times New Roman" w:cs="Times New Roman"/>
          <w:sz w:val="24"/>
        </w:rPr>
        <w:t>от типов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ликвидируемых или реорганизуемых образовательных организаций.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26. В состав Комиссии могут вноситься изменения с соблюдением требований настоящего раздела к составу Комиссии.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IV. Проведение оценки последствий принятия решения о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реорганизации или ликвидации образовательной организации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27. Оценка последствий принятия решения о реорганизации или ликвидации муниципальной образовательной организации осуществляется Комиссией, исходя из критериев этой оценки (по типам образовательных организаций), указанных в </w:t>
      </w:r>
      <w:hyperlink r:id="rId11" w:anchor="Par47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разделе II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28. Оценка последствий принятия решения о реорганизации или ликвидации образовательной организации проводится на основании: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заявления отдела образования администрации города Щигры Курской области;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- документов и сведений, содержащих обоснование целесообразности реорганизации или ликвидации образовательной организации с учетом анализа критериев, установленных в </w:t>
      </w:r>
      <w:hyperlink r:id="rId12" w:anchor="Par47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разделе II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29. Заявление о целесообразности реорганизации или ликвидации образовательной организации, прилагаемые к нему </w:t>
      </w:r>
      <w:proofErr w:type="gramStart"/>
      <w:r w:rsidRPr="007F1DC2">
        <w:rPr>
          <w:rFonts w:ascii="Times New Roman" w:hAnsi="Times New Roman" w:cs="Times New Roman"/>
          <w:sz w:val="24"/>
        </w:rPr>
        <w:t>документы и сведения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представляются в Комиссию органом, выполняющим функции и полномочия учредителя.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30. Заявление включает в себя следующие сведения: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полное и сокращенное (при наличии) наименование образовательной организации;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место нахождения;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места осуществления образовательной деятельности;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номер контактного телефона;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основной государственный регистрационный номер записи в Едином государственном реестре юридических лиц;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полное и сокращенное (при наличии) наименование филиала (филиалов), место нахождения;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идентификационный номер налогоплательщика, код причины постановки на учет в налоговом органе;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реквизиты лицензии на осуществление образовательной деятельности;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реквизиты действующего свидетельства о государственной аккредитации;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перечень образовательных программ с указанием уровней образования, укрупненных групп профессий, специальностей и направлений подготовки;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указание причин, необходимости и целесообразности реорганизации или ликвидации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31. К заявлению прикладывается следующий перечень документов и сведений: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копии учредительных документов образовательной организации, подлежащей реорганизации или ликвидации;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копия лицензии (с приложением);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копия свидетельства об аккредитации (с приложением);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копии документов, подтверждающих наличие у образовательной организации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 (при наличии);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анализ материально-технического обеспечения образовательной деятельности по образовательным программам;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- копии документов, подтверждающих наличие условий для питания и охраны здоровья обучающихся, сведения о наличии помещения с соответствующими условиями для работы медицинских работников (при наличии);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копия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(при наличии);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копия заключения о соответствии объекта защиты обязательным требованиям пожарной безопасности при осуществлении образовательной деятельности (при наличии);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информационно-аналитическая справка о сети организаций соответствующего типа и значимости в ней рассматриваемой организации; прогнозируемых последствиях реорганизации или ликвидации образовательной организации;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соответствующей образовательной организации;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информация о возможности трудоустройства работников в случае принятия решения о реорганизации или ликвидации соответствующей образовательной организации;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опись документов и материалов.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32. Представленные учредителем образовательной организации документы не должны иметь подчисток, приписок, зачеркнутых слов и иных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V. Работа Комиссии по оценке последствий принятия решения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о реорганизации или ликвидации образовательной организации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и порядок подготовки заключения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33. В своей деятельности муниципальная комиссия руководствуются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34. Организационное и текущее руководство работой Комиссии осуществляет председатель, в его отсутствие - заместитель председателя, в случае отсутствия обоих - иной член Комиссии, выбранный в качестве председательствующего на соответствующем заседании Комиссии ее членами.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35. Председатель Комиссии: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назначает дату заседания Комиссии в течение 5 рабочих дней со дня получения документов и сведений, указанных в </w:t>
      </w:r>
      <w:hyperlink r:id="rId13" w:anchor="Par94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разделе IV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распределяет между членами Комиссии вопросы для изучения;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- созывает и проводит заседания Комиссии для коллективного обсуждения вопросов;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координирует обсуждение отдельных вопросов членами Комиссии вне заседаний;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при необходимости направляет запросы, запрашивает мнение, приглашает на заседания Комиссии представителей органов, организаций, а также профильных специалистов, экспертов, не входящих в состав Комиссии;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обеспечивает подготовку заключения Комиссии в установленный срок и в соответствии с требованиями настоящего Порядка.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36. Секретарь комиссии: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осуществляет организационную и техническую работу по подготовке и проведению заседаний Комиссии;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регистрирует заявление и предложения о реорганизации или ликвидации образовательной организации, прилагаемые документы и сведения в день их поступления;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осуществляет проверку представляемых на рассмотрение комиссии документов и сведений.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37. Заседания комиссии проводятся по мере поступления материалов о реорганизации или ликвидации образовательных организаций.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38. Комиссия: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проводит анализ представленных материалов на предмет соответствия критериям оценки последствий принятия решения, указанным в </w:t>
      </w:r>
      <w:hyperlink r:id="rId14" w:anchor="Par47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разделе II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делает вывод о последствиях принятия решения о реорганизации или ликвидации образовательной организации;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представляет предложения председателю Комиссии о целесообразности/нецелесообразности проведения реорганизации или ликвидации образовательных организаций.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39. При принятии решения в соответствии со своей компетенцией Комиссия принимает во внимание мнение заинтересованных представителей (обучающихся и их родителей, работников образовательных организаций), органов местного самоуправления, т.д.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40. Решение Комиссии принимается простым большинством голосов присутствующих на заседании членов Комиссии открытым голосованием. Комиссия правомочна принимать решения, если на заседании присутствует не менее 50% от утвержденного численного состава Комиссии.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41. Члены Комиссии, не согласные с решением Комиссии, вправе изложить в письменном виде свое особое мнение.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42. По итогам заседания Комиссии секретарь в течение 5 дней с момента проведения заседания готовит на основании материалов, поступивших на рассмотрение Комиссии, проект </w:t>
      </w:r>
      <w:hyperlink r:id="rId15" w:anchor="Par180" w:history="1">
        <w:r w:rsidRPr="007F1DC2">
          <w:rPr>
            <w:rStyle w:val="a3"/>
            <w:rFonts w:ascii="Times New Roman" w:hAnsi="Times New Roman" w:cs="Times New Roman"/>
            <w:sz w:val="24"/>
          </w:rPr>
          <w:t>заключения</w:t>
        </w:r>
      </w:hyperlink>
      <w:r w:rsidRPr="007F1DC2">
        <w:rPr>
          <w:rFonts w:ascii="Times New Roman" w:hAnsi="Times New Roman" w:cs="Times New Roman"/>
          <w:sz w:val="24"/>
        </w:rPr>
        <w:t> по результатам работы Комиссии.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43. Положительное заключение составляется при соблюдении следующих условий: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- соблюдение критериев оценки последствий принятия решения о реорганизации или ликвидации образовательной организации в зависимости от типа образовательной организации, установленных </w:t>
      </w:r>
      <w:hyperlink r:id="rId16" w:anchor="Par47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разделом II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Порядка;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- установление возможности надлежащего обеспечения деятельности в сфере образования в случае принятия решения о реорганизации или ликвидации соответствующей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44. Основанием для подготовки отрицательного заключения Комиссии являются негативные последствия, которые вызовет принятие решения о реорганизации или ликвидации образовательной организации, выявленные Комиссией в ходе проведения оценки последствий принятия решения о реорганизации или ликвидации образовательной организации в соответствии с критериями, установленными </w:t>
      </w:r>
      <w:hyperlink r:id="rId17" w:anchor="Par47" w:history="1">
        <w:r w:rsidRPr="007F1DC2">
          <w:rPr>
            <w:rStyle w:val="a3"/>
            <w:rFonts w:ascii="Times New Roman" w:hAnsi="Times New Roman" w:cs="Times New Roman"/>
            <w:sz w:val="24"/>
          </w:rPr>
          <w:t>разделом II</w:t>
        </w:r>
      </w:hyperlink>
      <w:r w:rsidRPr="007F1DC2">
        <w:rPr>
          <w:rFonts w:ascii="Times New Roman" w:hAnsi="Times New Roman" w:cs="Times New Roman"/>
          <w:sz w:val="24"/>
        </w:rPr>
        <w:t> настоящего Порядка.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45. Нормативный срок подготовки Комиссией Заключения - 30 дней со дня регистрации заявления, представления с прилагаемыми документами и сведениями.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46. Председатель Комиссии подписывает заключение по результатам заседания в течение 3 дней с момента его поступления. В случае отсутствия председателя Заключение подписывает заместитель председателя Комиссии.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47. Каждый член Комиссии обязан подписать Заключение Комиссии либо в случае несогласия составить свое особое письменное мнение и изложить в нем существо и мотивы своего несогласия.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48. Заключение Комиссии в двух экземплярах подписывается председателем и всеми членами Комиссии, принимавшими участие в заседании Комиссии, и в течение 5 календарных дней со дня его подписания в одном экземпляре направляется в соответствующий орган, осуществляющий функции и полномочия учредителя образовательной организации.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49. Заключение размещается на официальном Интернет-сайте муниципального образования «город Щигры» Курской области (адрес </w:t>
      </w:r>
      <w:proofErr w:type="spellStart"/>
      <w:r w:rsidRPr="007F1DC2">
        <w:rPr>
          <w:rFonts w:ascii="Times New Roman" w:hAnsi="Times New Roman" w:cs="Times New Roman"/>
          <w:sz w:val="24"/>
        </w:rPr>
        <w:t>Web</w:t>
      </w:r>
      <w:proofErr w:type="spellEnd"/>
      <w:r w:rsidRPr="007F1DC2">
        <w:rPr>
          <w:rFonts w:ascii="Times New Roman" w:hAnsi="Times New Roman" w:cs="Times New Roman"/>
          <w:sz w:val="24"/>
        </w:rPr>
        <w:t>-сайта: </w:t>
      </w:r>
      <w:hyperlink r:id="rId18" w:history="1">
        <w:r w:rsidRPr="007F1DC2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7F1DC2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50. Решение о реорганизации или ликвидации образовательной организации, принятое в отсутствие оценки последствий принятия решения о реорганизации или ликвидации образовательной организации, выполненной в соответствии с настоящим Порядком, считается принятым с нарушением закона.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Приложение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к Порядку проведения оценки последствий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принятия решения о реорганизации или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ликвидации муниципальной образовательной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организации, включая критерии этой оценки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(по типам данных образовательных организаций),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lastRenderedPageBreak/>
        <w:t>порядка создания комиссии по оценке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последствий такого решения и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b/>
          <w:bCs/>
          <w:sz w:val="24"/>
        </w:rPr>
        <w:t>подготовке заключений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ЗАКЛЮЧЕНИЕ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по результатам проведения оценки последствий принятия решения о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(указывается реорганизация или ликвидация)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(полное наименование образовательной организации)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г. Щигры                                                    "____" __________ 20____ года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    Комиссией по оценке </w:t>
      </w:r>
      <w:proofErr w:type="gramStart"/>
      <w:r w:rsidRPr="007F1DC2">
        <w:rPr>
          <w:rFonts w:ascii="Times New Roman" w:hAnsi="Times New Roman" w:cs="Times New Roman"/>
          <w:sz w:val="24"/>
        </w:rPr>
        <w:t>последствий  принятия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решения  о реорганизации  или ликвидации   муниципальной  образовательной  организации  проведена  оценка последствий принятия решения о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(реорганизация, с указанием формы/ликвидация - нужное указать)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(полное наименование образовательной организации)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расположенного по адресу: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Состав Комиссии с указанием на основания ее полномочий: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 1. 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(Ф.И.О., должность, место работы)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 2. 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                              (Ф.И.О., должность, место работы)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 3. 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(Ф.И.О., должность, место работы)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    4. 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                              (Ф.И.О., должность, место работы)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 5. 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(Ф.И.О., должность, место работы)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Рассмотрены и проанализированы следующие представленные документы: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             </w:t>
      </w:r>
      <w:proofErr w:type="gramStart"/>
      <w:r w:rsidRPr="007F1DC2">
        <w:rPr>
          <w:rFonts w:ascii="Times New Roman" w:hAnsi="Times New Roman" w:cs="Times New Roman"/>
          <w:sz w:val="24"/>
        </w:rPr>
        <w:t>   (</w:t>
      </w:r>
      <w:proofErr w:type="gramEnd"/>
      <w:r w:rsidRPr="007F1DC2">
        <w:rPr>
          <w:rFonts w:ascii="Times New Roman" w:hAnsi="Times New Roman" w:cs="Times New Roman"/>
          <w:sz w:val="24"/>
        </w:rPr>
        <w:t>перечислить все представленные документы)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    </w:t>
      </w:r>
      <w:proofErr w:type="gramStart"/>
      <w:r w:rsidRPr="007F1DC2">
        <w:rPr>
          <w:rFonts w:ascii="Times New Roman" w:hAnsi="Times New Roman" w:cs="Times New Roman"/>
          <w:sz w:val="24"/>
        </w:rPr>
        <w:t>По  результатам</w:t>
      </w:r>
      <w:proofErr w:type="gramEnd"/>
      <w:r w:rsidRPr="007F1DC2">
        <w:rPr>
          <w:rFonts w:ascii="Times New Roman" w:hAnsi="Times New Roman" w:cs="Times New Roman"/>
          <w:sz w:val="24"/>
        </w:rPr>
        <w:t>  рассмотрения  и анализа представленных  документов,  в соответствии с критериями оценки последствий установлено: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099"/>
        <w:gridCol w:w="1979"/>
        <w:gridCol w:w="4586"/>
      </w:tblGrid>
      <w:tr w:rsidR="007F1DC2" w:rsidRPr="007F1DC2" w:rsidTr="007F1DC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Наименование критерия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Выявленные негативные последствия принятия решения о реорганизации или ликвидации образовательной организации и их оценка</w:t>
            </w:r>
          </w:p>
        </w:tc>
      </w:tr>
      <w:tr w:rsidR="007F1DC2" w:rsidRPr="007F1DC2" w:rsidTr="007F1DC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DC2" w:rsidRPr="007F1DC2" w:rsidRDefault="007F1DC2" w:rsidP="007F1DC2">
            <w:pPr>
              <w:rPr>
                <w:rFonts w:ascii="Times New Roman" w:hAnsi="Times New Roman" w:cs="Times New Roman"/>
                <w:sz w:val="24"/>
              </w:rPr>
            </w:pPr>
            <w:r w:rsidRPr="007F1DC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 Вывод: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    На </w:t>
      </w:r>
      <w:proofErr w:type="gramStart"/>
      <w:r w:rsidRPr="007F1DC2">
        <w:rPr>
          <w:rFonts w:ascii="Times New Roman" w:hAnsi="Times New Roman" w:cs="Times New Roman"/>
          <w:sz w:val="24"/>
        </w:rPr>
        <w:t>основании  вышеизложенного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комиссия решила,  что принятие  решения о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(реорганизация, с указанием формы/ликвидация - нужное указать)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(наименование образовательной реорганизации)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(вызовет/не вызовет - нужное указать)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 xml:space="preserve">негативные последствия для обеспечения удовлетворения </w:t>
      </w:r>
      <w:proofErr w:type="gramStart"/>
      <w:r w:rsidRPr="007F1DC2">
        <w:rPr>
          <w:rFonts w:ascii="Times New Roman" w:hAnsi="Times New Roman" w:cs="Times New Roman"/>
          <w:sz w:val="24"/>
        </w:rPr>
        <w:t>потребностей  граждан</w:t>
      </w:r>
      <w:proofErr w:type="gramEnd"/>
      <w:r w:rsidRPr="007F1DC2">
        <w:rPr>
          <w:rFonts w:ascii="Times New Roman" w:hAnsi="Times New Roman" w:cs="Times New Roman"/>
          <w:sz w:val="24"/>
        </w:rPr>
        <w:t xml:space="preserve"> в оказываемых образовательных услугах.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Рекомендации: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lastRenderedPageBreak/>
        <w:t>________________________________________________________________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Председатель комиссии: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    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        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Заместитель председателя комиссии: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     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Члены комиссии: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     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     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     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        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__________________________________________              </w:t>
      </w:r>
    </w:p>
    <w:p w:rsidR="007F1DC2" w:rsidRPr="007F1DC2" w:rsidRDefault="007F1DC2" w:rsidP="007F1DC2">
      <w:pPr>
        <w:rPr>
          <w:rFonts w:ascii="Times New Roman" w:hAnsi="Times New Roman" w:cs="Times New Roman"/>
          <w:sz w:val="24"/>
        </w:rPr>
      </w:pPr>
      <w:r w:rsidRPr="007F1DC2">
        <w:rPr>
          <w:rFonts w:ascii="Times New Roman" w:hAnsi="Times New Roman" w:cs="Times New Roman"/>
          <w:sz w:val="24"/>
        </w:rPr>
        <w:t>              (Ф.И.О.)                                        (подпись)</w:t>
      </w:r>
    </w:p>
    <w:p w:rsidR="00F12275" w:rsidRPr="007F1DC2" w:rsidRDefault="00F12275" w:rsidP="007F1DC2">
      <w:pPr>
        <w:rPr>
          <w:rFonts w:ascii="Times New Roman" w:hAnsi="Times New Roman" w:cs="Times New Roman"/>
          <w:sz w:val="24"/>
        </w:rPr>
      </w:pPr>
    </w:p>
    <w:sectPr w:rsidR="00F12275" w:rsidRPr="007F1DC2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13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18" Type="http://schemas.openxmlformats.org/officeDocument/2006/relationships/hyperlink" Target="http://gshigry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127358D77FEEF6F1AC32F820E5D9869F558F6896C53D022B6B4F88D1A6289D2EB8CA23CDFEEB6B4E1E1DAAE5A92A1DCC1DA86FA6F8CF17E06C23DD1X5G" TargetMode="External"/><Relationship Id="rId12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17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127358D77FEEF6F1ADD22946207946AFA06FB8A6C5E8578E0B2AFD24A64DC92AB8AF77F9BE0B5B4EAB48CE204CBF09C8AD783E0738CF6D6X3G" TargetMode="External"/><Relationship Id="rId11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5" Type="http://schemas.openxmlformats.org/officeDocument/2006/relationships/hyperlink" Target="consultantplus://offline/ref=516127358D77FEEF6F1ADD22946207946AFA05F38C6A5E8578E0B2AFD24A64DC92AB8AF07F90B7E6F0B4EDDDA24FC6F58696D784DFXDG" TargetMode="External"/><Relationship Id="rId15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10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higry.rkursk.ru/" TargetMode="External"/><Relationship Id="rId14" Type="http://schemas.openxmlformats.org/officeDocument/2006/relationships/hyperlink" Target="file:///C:\%D0%94%D0%BE%D0%BA%D1%83%D0%BC%D0%B5%D0%BD%D1%82%D1%8B\%D0%A0%D0%95%D0%93%D0%98%D0%A1%D0%A2%D0%A0\2023%20%D0%B3%D0%BE%D0%B4\%D0%B8%D1%8E%D0%BD%D1%8C%202023\%D0%9F%20%E2%84%96%20158%20%D0%BE%D1%82%20070623%20%D0%9E%D1%86%D0%B5%D0%BD%D0%BA%D0%B0%20%D0%BF%D0%BE%D1%81%D0%BB%D0%B5%D0%B4%D1%81%D1%82%D0%B2%D0%B8%D0%B9%20%D0%BB%D0%B8%D0%BA%D0%B2%D0%B8%D0%B4%D0%B0%D1%86%D0%B8%D0%B8%20%D0%9E%D0%91%D0%A0%D0%90%D0%97%D0%9E%D0%92%D0%90%D0%A2%D0%95%D0%9B%D0%AC%D0%9D%D0%9E%D0%93%D0%9E%20%D0%A3%D0%A7%D0%A0%D0%95%D0%96%D0%94%D0%95%D0%9D%D0%98%D0%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52</cp:revision>
  <dcterms:created xsi:type="dcterms:W3CDTF">2025-03-19T11:18:00Z</dcterms:created>
  <dcterms:modified xsi:type="dcterms:W3CDTF">2025-03-21T14:06:00Z</dcterms:modified>
</cp:coreProperties>
</file>